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14CF4" w14:textId="77777777" w:rsidR="006D2D60" w:rsidRPr="00164C64" w:rsidRDefault="007A7214" w:rsidP="00D4144A">
      <w:pPr>
        <w:pStyle w:val="Nagwek1"/>
        <w:keepNext w:val="0"/>
        <w:keepLines w:val="0"/>
        <w:widowControl w:val="0"/>
        <w:numPr>
          <w:ilvl w:val="0"/>
          <w:numId w:val="0"/>
        </w:numPr>
        <w:spacing w:before="0" w:after="120"/>
        <w:jc w:val="both"/>
        <w:rPr>
          <w:rFonts w:cs="Arial"/>
          <w:b w:val="0"/>
          <w:caps w:val="0"/>
        </w:rPr>
      </w:pPr>
      <w:bookmarkStart w:id="0" w:name="_Toc487843394"/>
      <w:r>
        <w:rPr>
          <w:rFonts w:cs="Arial"/>
          <w:b w:val="0"/>
          <w:caps w:val="0"/>
        </w:rPr>
        <w:t>z</w:t>
      </w:r>
      <w:r w:rsidR="006D2D60" w:rsidRPr="00164C64">
        <w:rPr>
          <w:rFonts w:cs="Arial"/>
          <w:b w:val="0"/>
          <w:caps w:val="0"/>
        </w:rPr>
        <w:t>awarta w Warszawie</w:t>
      </w:r>
      <w:r w:rsidR="003F099B">
        <w:rPr>
          <w:rFonts w:cs="Arial"/>
          <w:b w:val="0"/>
          <w:caps w:val="0"/>
        </w:rPr>
        <w:t xml:space="preserve"> </w:t>
      </w:r>
      <w:r w:rsidR="006D2D60">
        <w:rPr>
          <w:rFonts w:cs="Arial"/>
          <w:b w:val="0"/>
          <w:caps w:val="0"/>
        </w:rPr>
        <w:t>(zwana dalej „</w:t>
      </w:r>
      <w:r w:rsidR="006D2D60" w:rsidRPr="00C525D2">
        <w:rPr>
          <w:rFonts w:cs="Arial"/>
          <w:caps w:val="0"/>
        </w:rPr>
        <w:t>Umową</w:t>
      </w:r>
      <w:r w:rsidR="006D2D60">
        <w:rPr>
          <w:rFonts w:cs="Arial"/>
          <w:b w:val="0"/>
          <w:caps w:val="0"/>
        </w:rPr>
        <w:t>”)</w:t>
      </w:r>
      <w:r w:rsidR="006D2D60" w:rsidRPr="00164C64">
        <w:rPr>
          <w:rFonts w:cs="Arial"/>
          <w:b w:val="0"/>
          <w:caps w:val="0"/>
        </w:rPr>
        <w:t>, pomiędzy:</w:t>
      </w:r>
    </w:p>
    <w:p w14:paraId="7C7227BF" w14:textId="77777777" w:rsidR="007A7214" w:rsidRPr="0054107E" w:rsidRDefault="00E96F5B" w:rsidP="005B00EB">
      <w:pPr>
        <w:pStyle w:val="Tekstpodstawowy"/>
        <w:keepNext w:val="0"/>
        <w:keepLines w:val="0"/>
        <w:widowControl w:val="0"/>
        <w:tabs>
          <w:tab w:val="left" w:pos="4820"/>
        </w:tabs>
        <w:jc w:val="both"/>
        <w:rPr>
          <w:rFonts w:cs="Arial"/>
        </w:rPr>
      </w:pPr>
      <w:r>
        <w:rPr>
          <w:rFonts w:cs="Arial"/>
          <w:b/>
        </w:rPr>
        <w:t xml:space="preserve">ORLEN Termika </w:t>
      </w:r>
      <w:r w:rsidR="007A7214">
        <w:rPr>
          <w:rFonts w:cs="Arial"/>
          <w:b/>
        </w:rPr>
        <w:t>Spółka Akcyjna</w:t>
      </w:r>
      <w:r w:rsidR="007A7214">
        <w:rPr>
          <w:rFonts w:cs="Arial"/>
        </w:rPr>
        <w:t xml:space="preserve"> z siedzibą w Warszawie, ul. Modlińska 15, 03-216 Warszawa, </w:t>
      </w:r>
      <w:bookmarkStart w:id="1" w:name="_Hlk141082255"/>
      <w:r w:rsidR="007A7214">
        <w:rPr>
          <w:rFonts w:cs="Arial"/>
        </w:rPr>
        <w:t>kapitał zakładowy w wysokości 1 740 324 950 zł wpłacony w całości, wpisaną do rejestru przedsiębiorców Krajowego Rejestru Sądowego prowadzonego przez Sąd Rejonowy dla m.st. Warszawy w Warszawie, XIV Wydział Gospodarczy Krajowego Rejestru Sądowego pod nr KRS 0000025667; NIP: 525-000-06-30; REGON 010381709,</w:t>
      </w:r>
      <w:bookmarkEnd w:id="1"/>
      <w:r w:rsidR="007A7214">
        <w:t xml:space="preserve"> </w:t>
      </w:r>
      <w:r w:rsidR="007A7214" w:rsidRPr="005B00EB">
        <w:t>którą reprezentują osoby prawidłowo umocowane, podpisujące Umowę kwalifikowanym podpisem elektronicznym</w:t>
      </w:r>
      <w:r w:rsidR="007A7214" w:rsidRPr="005B00EB">
        <w:rPr>
          <w:rFonts w:cs="Arial"/>
        </w:rPr>
        <w:t xml:space="preserve"> </w:t>
      </w:r>
    </w:p>
    <w:p w14:paraId="426BB503" w14:textId="0D84A4AD" w:rsidR="007634A5" w:rsidRPr="007634A5" w:rsidRDefault="007634A5" w:rsidP="00D4144A">
      <w:pPr>
        <w:keepNext w:val="0"/>
        <w:keepLines w:val="0"/>
        <w:widowControl w:val="0"/>
        <w:spacing w:before="0" w:after="120"/>
        <w:jc w:val="both"/>
        <w:rPr>
          <w:rFonts w:cs="Arial"/>
        </w:rPr>
      </w:pPr>
      <w:r w:rsidRPr="007634A5">
        <w:rPr>
          <w:rFonts w:cs="Arial"/>
        </w:rPr>
        <w:t xml:space="preserve">zwaną dalej </w:t>
      </w:r>
      <w:r w:rsidR="00167B10">
        <w:rPr>
          <w:rFonts w:cs="Arial"/>
        </w:rPr>
        <w:t>„</w:t>
      </w:r>
      <w:r w:rsidR="00167B10" w:rsidRPr="00167B10">
        <w:rPr>
          <w:rFonts w:cs="Arial"/>
          <w:b/>
        </w:rPr>
        <w:t>Kupującym</w:t>
      </w:r>
      <w:r w:rsidR="00167B10">
        <w:rPr>
          <w:rFonts w:cs="Arial"/>
        </w:rPr>
        <w:t>”</w:t>
      </w:r>
      <w:r w:rsidRPr="007634A5">
        <w:rPr>
          <w:rFonts w:cs="Arial"/>
        </w:rPr>
        <w:t xml:space="preserve"> </w:t>
      </w:r>
    </w:p>
    <w:p w14:paraId="390BF9D9" w14:textId="77777777" w:rsidR="007634A5" w:rsidRPr="007634A5" w:rsidRDefault="007634A5" w:rsidP="00D4144A">
      <w:pPr>
        <w:keepNext w:val="0"/>
        <w:keepLines w:val="0"/>
        <w:widowControl w:val="0"/>
        <w:spacing w:before="0" w:after="120"/>
        <w:jc w:val="both"/>
        <w:rPr>
          <w:rFonts w:cs="Arial"/>
        </w:rPr>
      </w:pPr>
      <w:r w:rsidRPr="007634A5">
        <w:rPr>
          <w:rFonts w:cs="Arial"/>
        </w:rPr>
        <w:t>a</w:t>
      </w:r>
    </w:p>
    <w:p w14:paraId="1B7CD7CB" w14:textId="77777777" w:rsidR="006D2D60" w:rsidRPr="00164C64" w:rsidRDefault="006D2D60" w:rsidP="00D4144A">
      <w:pPr>
        <w:keepNext w:val="0"/>
        <w:keepLines w:val="0"/>
        <w:widowControl w:val="0"/>
        <w:spacing w:before="0" w:after="120"/>
        <w:jc w:val="both"/>
        <w:rPr>
          <w:rFonts w:cs="Arial"/>
        </w:rPr>
      </w:pPr>
    </w:p>
    <w:p w14:paraId="1F6F580C" w14:textId="77777777" w:rsidR="00F2086B" w:rsidRDefault="00F2086B" w:rsidP="00D4144A">
      <w:pPr>
        <w:keepNext w:val="0"/>
        <w:keepLines w:val="0"/>
        <w:widowControl w:val="0"/>
        <w:jc w:val="both"/>
        <w:rPr>
          <w:rFonts w:cs="Arial"/>
        </w:rPr>
      </w:pPr>
      <w:r w:rsidRPr="0054107E">
        <w:rPr>
          <w:rFonts w:cs="Arial"/>
          <w:highlight w:val="yellow"/>
        </w:rPr>
        <w:t>Spółka Akcyjna</w:t>
      </w:r>
    </w:p>
    <w:p w14:paraId="0D917AE9" w14:textId="77777777" w:rsidR="00F2086B" w:rsidRPr="0054107E" w:rsidRDefault="00F2086B" w:rsidP="00F42499">
      <w:pPr>
        <w:keepNext w:val="0"/>
        <w:keepLines w:val="0"/>
        <w:widowControl w:val="0"/>
        <w:jc w:val="both"/>
        <w:rPr>
          <w:rFonts w:cs="Arial"/>
        </w:rPr>
      </w:pPr>
      <w:r w:rsidRPr="0054107E">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2124F91D" w14:textId="77777777" w:rsidR="00F2086B" w:rsidRPr="0054107E" w:rsidRDefault="00F2086B" w:rsidP="00D4144A">
      <w:pPr>
        <w:keepNext w:val="0"/>
        <w:keepLines w:val="0"/>
        <w:widowControl w:val="0"/>
        <w:jc w:val="both"/>
        <w:rPr>
          <w:rFonts w:cs="Arial"/>
        </w:rPr>
      </w:pPr>
      <w:r w:rsidRPr="0054107E">
        <w:rPr>
          <w:rFonts w:cs="Arial"/>
        </w:rPr>
        <w:t>............................................................................................................</w:t>
      </w:r>
    </w:p>
    <w:p w14:paraId="2275976B" w14:textId="77777777" w:rsidR="00F2086B" w:rsidRPr="0054107E" w:rsidRDefault="00F2086B" w:rsidP="00D4144A">
      <w:pPr>
        <w:keepNext w:val="0"/>
        <w:keepLines w:val="0"/>
        <w:widowControl w:val="0"/>
        <w:jc w:val="both"/>
        <w:rPr>
          <w:rFonts w:cs="Arial"/>
        </w:rPr>
      </w:pPr>
      <w:r w:rsidRPr="0054107E">
        <w:rPr>
          <w:rFonts w:cs="Arial"/>
        </w:rPr>
        <w:t>............................................................................................................</w:t>
      </w:r>
    </w:p>
    <w:p w14:paraId="143E9B19" w14:textId="77777777" w:rsidR="00F2086B" w:rsidRPr="0054107E" w:rsidRDefault="00F2086B" w:rsidP="00D4144A">
      <w:pPr>
        <w:keepNext w:val="0"/>
        <w:keepLines w:val="0"/>
        <w:widowControl w:val="0"/>
        <w:jc w:val="both"/>
        <w:rPr>
          <w:rFonts w:cs="Arial"/>
        </w:rPr>
      </w:pPr>
      <w:r w:rsidRPr="0054107E">
        <w:rPr>
          <w:rFonts w:cs="Arial"/>
        </w:rPr>
        <w:t>zwaną dalej „</w:t>
      </w:r>
      <w:r w:rsidRPr="002A20CD">
        <w:rPr>
          <w:rFonts w:cs="Arial"/>
          <w:b/>
          <w:bCs/>
        </w:rPr>
        <w:t>Sprzedającym</w:t>
      </w:r>
      <w:r w:rsidRPr="0054107E">
        <w:rPr>
          <w:rFonts w:cs="Arial"/>
        </w:rPr>
        <w:t>”,</w:t>
      </w:r>
    </w:p>
    <w:p w14:paraId="40D0BC8A" w14:textId="77777777" w:rsidR="00933B68" w:rsidRPr="0054107E" w:rsidRDefault="00933B68" w:rsidP="00D4144A">
      <w:pPr>
        <w:keepNext w:val="0"/>
        <w:keepLines w:val="0"/>
        <w:widowControl w:val="0"/>
        <w:jc w:val="both"/>
        <w:rPr>
          <w:rFonts w:cs="Arial"/>
        </w:rPr>
      </w:pPr>
    </w:p>
    <w:p w14:paraId="22DDC54A" w14:textId="77777777" w:rsidR="00F2086B" w:rsidRPr="0054107E" w:rsidRDefault="00F2086B" w:rsidP="00D4144A">
      <w:pPr>
        <w:keepNext w:val="0"/>
        <w:keepLines w:val="0"/>
        <w:widowControl w:val="0"/>
        <w:jc w:val="both"/>
        <w:rPr>
          <w:rFonts w:cs="Arial"/>
          <w:highlight w:val="yellow"/>
        </w:rPr>
      </w:pPr>
      <w:r w:rsidRPr="0054107E">
        <w:rPr>
          <w:rFonts w:cs="Arial"/>
          <w:highlight w:val="yellow"/>
        </w:rPr>
        <w:t xml:space="preserve">Spółka z ograniczoną odpowiedzialnością </w:t>
      </w:r>
    </w:p>
    <w:p w14:paraId="30E6627A" w14:textId="77777777" w:rsidR="00F2086B" w:rsidRPr="00F2086B" w:rsidRDefault="00F2086B" w:rsidP="00D4144A">
      <w:pPr>
        <w:keepNext w:val="0"/>
        <w:keepLines w:val="0"/>
        <w:widowControl w:val="0"/>
        <w:jc w:val="both"/>
        <w:rPr>
          <w:rFonts w:cs="Arial"/>
        </w:rPr>
      </w:pPr>
      <w:r w:rsidRPr="0054107E">
        <w:rPr>
          <w:rFonts w:cs="Arial"/>
        </w:rPr>
        <w:t>……………………..sp. z o.o.</w:t>
      </w:r>
      <w:r w:rsidRPr="00F2086B">
        <w:rPr>
          <w:rFonts w:cs="Arial"/>
        </w:rPr>
        <w:t xml:space="preserve"> z siedzibą w ………………, ul. …………….., 00-000 …………………, kapitał zakładowy ……………………. zł, wpisaną do rejestru przedsiębiorców Krajowego Rejestru Sądowego prowadzonego przez Sąd Rejonowy …………….w …………..,  ……Wydział Gospodarczy Krajowego Rejestru Sądowego pod nr KRS ……….; NIP: …….……….……………………; REGON: …………, reprezentowaną przez:</w:t>
      </w:r>
    </w:p>
    <w:p w14:paraId="115CBDD0" w14:textId="77777777" w:rsidR="00F2086B" w:rsidRPr="00F2086B" w:rsidRDefault="00F2086B" w:rsidP="00D4144A">
      <w:pPr>
        <w:keepNext w:val="0"/>
        <w:keepLines w:val="0"/>
        <w:widowControl w:val="0"/>
        <w:jc w:val="both"/>
        <w:rPr>
          <w:rFonts w:cs="Arial"/>
        </w:rPr>
      </w:pPr>
      <w:r w:rsidRPr="00F2086B">
        <w:rPr>
          <w:rFonts w:cs="Arial"/>
        </w:rPr>
        <w:t>............................................................................................................</w:t>
      </w:r>
    </w:p>
    <w:p w14:paraId="2DEA7FB9" w14:textId="77777777" w:rsidR="00F2086B" w:rsidRPr="00F2086B" w:rsidRDefault="00F2086B" w:rsidP="00D4144A">
      <w:pPr>
        <w:keepNext w:val="0"/>
        <w:keepLines w:val="0"/>
        <w:widowControl w:val="0"/>
        <w:jc w:val="both"/>
        <w:rPr>
          <w:rFonts w:cs="Arial"/>
        </w:rPr>
      </w:pPr>
      <w:r w:rsidRPr="00F2086B">
        <w:rPr>
          <w:rFonts w:cs="Arial"/>
        </w:rPr>
        <w:t>............................................................................................................</w:t>
      </w:r>
    </w:p>
    <w:p w14:paraId="1832A7AA" w14:textId="77777777" w:rsidR="00F2086B" w:rsidRPr="00F2086B" w:rsidRDefault="00F2086B" w:rsidP="00D4144A">
      <w:pPr>
        <w:keepNext w:val="0"/>
        <w:keepLines w:val="0"/>
        <w:widowControl w:val="0"/>
        <w:jc w:val="both"/>
        <w:rPr>
          <w:rFonts w:cs="Arial"/>
        </w:rPr>
      </w:pPr>
      <w:r w:rsidRPr="00F2086B">
        <w:rPr>
          <w:rFonts w:cs="Arial"/>
        </w:rPr>
        <w:t>zwaną dalej „</w:t>
      </w:r>
      <w:r>
        <w:rPr>
          <w:rFonts w:cs="Arial"/>
          <w:b/>
        </w:rPr>
        <w:t>Sprzedającym</w:t>
      </w:r>
      <w:r w:rsidRPr="00F2086B">
        <w:rPr>
          <w:rFonts w:cs="Arial"/>
        </w:rPr>
        <w:t>”,</w:t>
      </w:r>
    </w:p>
    <w:p w14:paraId="6A56D4DC" w14:textId="77777777" w:rsidR="00F2086B" w:rsidRPr="00F2086B" w:rsidRDefault="00F2086B" w:rsidP="00D4144A">
      <w:pPr>
        <w:keepNext w:val="0"/>
        <w:keepLines w:val="0"/>
        <w:widowControl w:val="0"/>
        <w:jc w:val="both"/>
        <w:rPr>
          <w:rFonts w:cs="Arial"/>
        </w:rPr>
      </w:pPr>
    </w:p>
    <w:p w14:paraId="2030ED4A" w14:textId="77777777" w:rsidR="00F2086B" w:rsidRPr="00F2086B" w:rsidRDefault="00F2086B" w:rsidP="00D4144A">
      <w:pPr>
        <w:keepNext w:val="0"/>
        <w:keepLines w:val="0"/>
        <w:widowControl w:val="0"/>
        <w:jc w:val="both"/>
        <w:rPr>
          <w:rFonts w:cs="Arial"/>
          <w:highlight w:val="yellow"/>
        </w:rPr>
      </w:pPr>
      <w:r w:rsidRPr="00F2086B">
        <w:rPr>
          <w:rFonts w:cs="Arial"/>
          <w:highlight w:val="yellow"/>
        </w:rPr>
        <w:t>Spółka komandytowa (sp. z o.o.)</w:t>
      </w:r>
    </w:p>
    <w:p w14:paraId="100C02E8" w14:textId="77777777" w:rsidR="00F2086B" w:rsidRPr="00F2086B" w:rsidRDefault="00F2086B" w:rsidP="00D4144A">
      <w:pPr>
        <w:keepNext w:val="0"/>
        <w:keepLines w:val="0"/>
        <w:widowControl w:val="0"/>
        <w:jc w:val="both"/>
        <w:rPr>
          <w:rFonts w:cs="Arial"/>
        </w:rPr>
      </w:pPr>
      <w:r w:rsidRPr="00F2086B">
        <w:rPr>
          <w:rFonts w:cs="Arial"/>
        </w:rPr>
        <w:t>………………… spółka z ograniczoną odpowiedzialnością Spółka Komandytowa z siedzibą w ……………………., ul. ……………, 00-000 ………………, wpisaną do rejestru przedsiębiorców Krajowego Rejestru Sądowego prowadzonego przez Sąd Rejonowy ……………. w ……………….. , …  Wydział Gospodarczy Krajowego Rejestru Sądowego pod nr KRS ………………., NIP: …….…….…………………….; REGON: ……………… reprezentowaną przez komplementariusza …………………. spółka z ograniczoną odpowiedzialnością z siedzibą w ………………., ul. ……………, 00-000 ………………, wpisana do rejestru przedsiębiorców Krajowego Rejestru Sądowego prowadzonego przez Sąd Rejonowy ……………. w ……………….. , ……  Wydział Gospodarczy Krajowego Rejestru Sądowego pod nr KRS ………………., NIP: …….-………..-…………-………….; REGON: ………………, kapitał zakładowy ……………. zł, reprezentowanego przez:</w:t>
      </w:r>
    </w:p>
    <w:p w14:paraId="37D83BA6" w14:textId="77777777" w:rsidR="00F2086B" w:rsidRPr="00F2086B" w:rsidRDefault="00F2086B" w:rsidP="00D4144A">
      <w:pPr>
        <w:keepNext w:val="0"/>
        <w:keepLines w:val="0"/>
        <w:widowControl w:val="0"/>
        <w:jc w:val="both"/>
        <w:rPr>
          <w:rFonts w:cs="Arial"/>
        </w:rPr>
      </w:pPr>
      <w:r w:rsidRPr="00F2086B">
        <w:rPr>
          <w:rFonts w:cs="Arial"/>
        </w:rPr>
        <w:t>............................................................................................................</w:t>
      </w:r>
    </w:p>
    <w:p w14:paraId="7D752013" w14:textId="77777777" w:rsidR="00F2086B" w:rsidRPr="00F2086B" w:rsidRDefault="00F2086B" w:rsidP="00D4144A">
      <w:pPr>
        <w:keepNext w:val="0"/>
        <w:keepLines w:val="0"/>
        <w:widowControl w:val="0"/>
        <w:jc w:val="both"/>
        <w:rPr>
          <w:rFonts w:cs="Arial"/>
        </w:rPr>
      </w:pPr>
      <w:r w:rsidRPr="00F2086B">
        <w:rPr>
          <w:rFonts w:cs="Arial"/>
        </w:rPr>
        <w:t>............................................................................................................</w:t>
      </w:r>
    </w:p>
    <w:p w14:paraId="115C71C4" w14:textId="77777777" w:rsidR="00F2086B" w:rsidRPr="00F2086B" w:rsidRDefault="00F2086B" w:rsidP="00D4144A">
      <w:pPr>
        <w:keepNext w:val="0"/>
        <w:keepLines w:val="0"/>
        <w:widowControl w:val="0"/>
        <w:jc w:val="both"/>
        <w:rPr>
          <w:rFonts w:cs="Arial"/>
        </w:rPr>
      </w:pPr>
      <w:r w:rsidRPr="00F2086B">
        <w:rPr>
          <w:rFonts w:cs="Arial"/>
        </w:rPr>
        <w:t xml:space="preserve">zwaną dalej </w:t>
      </w:r>
      <w:r>
        <w:rPr>
          <w:rFonts w:cs="Arial"/>
        </w:rPr>
        <w:t>„</w:t>
      </w:r>
      <w:r>
        <w:rPr>
          <w:rFonts w:cs="Arial"/>
          <w:b/>
        </w:rPr>
        <w:t>Sprzedającym</w:t>
      </w:r>
      <w:r w:rsidRPr="00DC14C6">
        <w:rPr>
          <w:rFonts w:cs="Arial"/>
          <w:bCs/>
        </w:rPr>
        <w:t>”</w:t>
      </w:r>
    </w:p>
    <w:p w14:paraId="22851F3B" w14:textId="77777777" w:rsidR="00F2086B" w:rsidRPr="00F2086B" w:rsidRDefault="00F2086B" w:rsidP="00D4144A">
      <w:pPr>
        <w:keepNext w:val="0"/>
        <w:keepLines w:val="0"/>
        <w:widowControl w:val="0"/>
        <w:jc w:val="both"/>
        <w:rPr>
          <w:rFonts w:cs="Arial"/>
        </w:rPr>
      </w:pPr>
    </w:p>
    <w:p w14:paraId="680BE8A8" w14:textId="77777777" w:rsidR="00F2086B" w:rsidRPr="00F2086B" w:rsidRDefault="00F2086B" w:rsidP="00D4144A">
      <w:pPr>
        <w:keepNext w:val="0"/>
        <w:keepLines w:val="0"/>
        <w:widowControl w:val="0"/>
        <w:jc w:val="both"/>
        <w:rPr>
          <w:rFonts w:cs="Arial"/>
          <w:highlight w:val="yellow"/>
        </w:rPr>
      </w:pPr>
      <w:r w:rsidRPr="00F2086B">
        <w:rPr>
          <w:rFonts w:cs="Arial"/>
          <w:highlight w:val="yellow"/>
        </w:rPr>
        <w:t xml:space="preserve">Osoba fizyczna </w:t>
      </w:r>
    </w:p>
    <w:p w14:paraId="2BE96726" w14:textId="77777777" w:rsidR="00F2086B" w:rsidRPr="00F2086B" w:rsidRDefault="00F2086B" w:rsidP="00D4144A">
      <w:pPr>
        <w:keepNext w:val="0"/>
        <w:keepLines w:val="0"/>
        <w:widowControl w:val="0"/>
        <w:jc w:val="both"/>
        <w:rPr>
          <w:rFonts w:cs="Arial"/>
        </w:rPr>
      </w:pPr>
      <w:r w:rsidRPr="00F2086B">
        <w:rPr>
          <w:rFonts w:cs="Arial"/>
        </w:rPr>
        <w:lastRenderedPageBreak/>
        <w:t>……………………….(imię nazwisko) prowadzącą(</w:t>
      </w:r>
      <w:proofErr w:type="spellStart"/>
      <w:r w:rsidRPr="00F2086B">
        <w:rPr>
          <w:rFonts w:cs="Arial"/>
        </w:rPr>
        <w:t>ym</w:t>
      </w:r>
      <w:proofErr w:type="spellEnd"/>
      <w:r w:rsidRPr="00F2086B">
        <w:rPr>
          <w:rFonts w:cs="Arial"/>
        </w:rPr>
        <w:t>) działalność gospodarczą pod firmą …………………………… (wraz z imieniem i nazwiskiem jak w CEIDG), stałe miejsce prowadzenia działalności gospodarczej: ul. …………….., 00-000 …………………, wpisaną(</w:t>
      </w:r>
      <w:proofErr w:type="spellStart"/>
      <w:r w:rsidRPr="00F2086B">
        <w:rPr>
          <w:rFonts w:cs="Arial"/>
        </w:rPr>
        <w:t>ym</w:t>
      </w:r>
      <w:proofErr w:type="spellEnd"/>
      <w:r w:rsidRPr="00F2086B">
        <w:rPr>
          <w:rFonts w:cs="Arial"/>
        </w:rPr>
        <w:t xml:space="preserve">) do Centralnej Ewidencji i Informacji o Działalności Gospodarczej, NIP .………………………………REGON…………………….,reprezentowaną(ego) przez ………………………….…… / działającą(ego) osobiście </w:t>
      </w:r>
    </w:p>
    <w:p w14:paraId="3426E8C8" w14:textId="77777777" w:rsidR="00F2086B" w:rsidRPr="00F2086B" w:rsidRDefault="00F2086B" w:rsidP="00D4144A">
      <w:pPr>
        <w:keepNext w:val="0"/>
        <w:keepLines w:val="0"/>
        <w:widowControl w:val="0"/>
        <w:jc w:val="both"/>
        <w:rPr>
          <w:rFonts w:cs="Arial"/>
        </w:rPr>
      </w:pPr>
      <w:r w:rsidRPr="00F2086B">
        <w:rPr>
          <w:rFonts w:cs="Arial"/>
        </w:rPr>
        <w:t>zwanego/zwaną dalej „</w:t>
      </w:r>
      <w:r>
        <w:rPr>
          <w:rFonts w:cs="Arial"/>
          <w:b/>
        </w:rPr>
        <w:t>Sprzedającym</w:t>
      </w:r>
      <w:r w:rsidRPr="00F2086B">
        <w:rPr>
          <w:rFonts w:cs="Arial"/>
        </w:rPr>
        <w:t>”</w:t>
      </w:r>
    </w:p>
    <w:p w14:paraId="53BD218A" w14:textId="77777777" w:rsidR="00F2086B" w:rsidRPr="00F2086B" w:rsidRDefault="00F2086B" w:rsidP="00D4144A">
      <w:pPr>
        <w:keepNext w:val="0"/>
        <w:keepLines w:val="0"/>
        <w:widowControl w:val="0"/>
        <w:jc w:val="both"/>
        <w:rPr>
          <w:rFonts w:cs="Arial"/>
        </w:rPr>
      </w:pPr>
    </w:p>
    <w:p w14:paraId="19BC7FA8" w14:textId="77777777" w:rsidR="00F2086B" w:rsidRPr="00F2086B" w:rsidRDefault="00F2086B" w:rsidP="00D4144A">
      <w:pPr>
        <w:keepNext w:val="0"/>
        <w:keepLines w:val="0"/>
        <w:widowControl w:val="0"/>
        <w:jc w:val="both"/>
        <w:rPr>
          <w:rFonts w:cs="Arial"/>
          <w:highlight w:val="yellow"/>
        </w:rPr>
      </w:pPr>
      <w:r w:rsidRPr="00F2086B">
        <w:rPr>
          <w:rFonts w:cs="Arial"/>
          <w:highlight w:val="yellow"/>
        </w:rPr>
        <w:t xml:space="preserve">Spółka cywilna </w:t>
      </w:r>
    </w:p>
    <w:p w14:paraId="6F79FF4F" w14:textId="77777777" w:rsidR="00F2086B" w:rsidRPr="00F2086B" w:rsidRDefault="00F2086B" w:rsidP="00D4144A">
      <w:pPr>
        <w:keepNext w:val="0"/>
        <w:keepLines w:val="0"/>
        <w:widowControl w:val="0"/>
        <w:jc w:val="both"/>
        <w:rPr>
          <w:rFonts w:cs="Arial"/>
        </w:rPr>
      </w:pPr>
      <w:r w:rsidRPr="00F2086B">
        <w:rPr>
          <w:rFonts w:cs="Arial"/>
        </w:rPr>
        <w:t>……………………….(imię nazwisko) prowadzącą(</w:t>
      </w:r>
      <w:proofErr w:type="spellStart"/>
      <w:r w:rsidRPr="00F2086B">
        <w:rPr>
          <w:rFonts w:cs="Arial"/>
        </w:rPr>
        <w:t>ym</w:t>
      </w:r>
      <w:proofErr w:type="spellEnd"/>
      <w:r w:rsidRPr="00F2086B">
        <w:rPr>
          <w:rFonts w:cs="Arial"/>
        </w:rPr>
        <w:t>) działalność gospodarczą pod firmą …………………………… (wraz z imieniem i nazwiskiem jak w CEIDG), stałe miejsce prowadzenia działalności gospodarczej: ul. …………….., 00-000 …………………, wpisaną(</w:t>
      </w:r>
      <w:proofErr w:type="spellStart"/>
      <w:r w:rsidRPr="00F2086B">
        <w:rPr>
          <w:rFonts w:cs="Arial"/>
        </w:rPr>
        <w:t>ym</w:t>
      </w:r>
      <w:proofErr w:type="spellEnd"/>
      <w:r w:rsidRPr="00F2086B">
        <w:rPr>
          <w:rFonts w:cs="Arial"/>
        </w:rPr>
        <w:t>) do Centralnej Ewidencji i Informacji o Działalności Gospodarczej, NIP .………………………………REGON…………………….,</w:t>
      </w:r>
    </w:p>
    <w:p w14:paraId="36446B24" w14:textId="77777777" w:rsidR="00F2086B" w:rsidRPr="00F2086B" w:rsidRDefault="00F2086B" w:rsidP="00D4144A">
      <w:pPr>
        <w:keepNext w:val="0"/>
        <w:keepLines w:val="0"/>
        <w:widowControl w:val="0"/>
        <w:jc w:val="both"/>
        <w:rPr>
          <w:rFonts w:cs="Arial"/>
        </w:rPr>
      </w:pPr>
      <w:r w:rsidRPr="00F2086B">
        <w:rPr>
          <w:rFonts w:cs="Arial"/>
        </w:rPr>
        <w:t xml:space="preserve">i </w:t>
      </w:r>
    </w:p>
    <w:p w14:paraId="79CF1E37" w14:textId="77777777" w:rsidR="00F2086B" w:rsidRPr="00F2086B" w:rsidRDefault="00F2086B" w:rsidP="00D4144A">
      <w:pPr>
        <w:keepNext w:val="0"/>
        <w:keepLines w:val="0"/>
        <w:widowControl w:val="0"/>
        <w:jc w:val="both"/>
        <w:rPr>
          <w:rFonts w:cs="Arial"/>
        </w:rPr>
      </w:pPr>
      <w:r w:rsidRPr="00F2086B">
        <w:rPr>
          <w:rFonts w:cs="Arial"/>
        </w:rPr>
        <w:t>……………………. (imię nazwisko) prowadzącą(</w:t>
      </w:r>
      <w:proofErr w:type="spellStart"/>
      <w:r w:rsidRPr="00F2086B">
        <w:rPr>
          <w:rFonts w:cs="Arial"/>
        </w:rPr>
        <w:t>ym</w:t>
      </w:r>
      <w:proofErr w:type="spellEnd"/>
      <w:r w:rsidRPr="00F2086B">
        <w:rPr>
          <w:rFonts w:cs="Arial"/>
        </w:rPr>
        <w:t>) działalność gospodarczą pod firmą …………………………… (wraz z imieniem i nazwiskiem jak w CEIDG), stałe miejsce prowadzenia działalności gospodarczej: ul. …………….., 00-000 …………………, wpisaną(</w:t>
      </w:r>
      <w:proofErr w:type="spellStart"/>
      <w:r w:rsidRPr="00F2086B">
        <w:rPr>
          <w:rFonts w:cs="Arial"/>
        </w:rPr>
        <w:t>ym</w:t>
      </w:r>
      <w:proofErr w:type="spellEnd"/>
      <w:r w:rsidRPr="00F2086B">
        <w:rPr>
          <w:rFonts w:cs="Arial"/>
        </w:rPr>
        <w:t>) do Centralnej Ewidencji i Informacji o Działalności Gospodarczej, NIP .………………………………REGON…………………….,</w:t>
      </w:r>
    </w:p>
    <w:p w14:paraId="19C71187" w14:textId="77777777" w:rsidR="00F2086B" w:rsidRPr="00F2086B" w:rsidRDefault="00F2086B" w:rsidP="00D4144A">
      <w:pPr>
        <w:keepNext w:val="0"/>
        <w:keepLines w:val="0"/>
        <w:widowControl w:val="0"/>
        <w:jc w:val="both"/>
        <w:rPr>
          <w:rFonts w:cs="Arial"/>
        </w:rPr>
      </w:pPr>
    </w:p>
    <w:p w14:paraId="04F8311A" w14:textId="77777777" w:rsidR="00F2086B" w:rsidRPr="00F2086B" w:rsidRDefault="00F2086B" w:rsidP="00D4144A">
      <w:pPr>
        <w:keepNext w:val="0"/>
        <w:keepLines w:val="0"/>
        <w:widowControl w:val="0"/>
        <w:jc w:val="both"/>
        <w:rPr>
          <w:rFonts w:eastAsia="Calibri" w:cs="Arial"/>
        </w:rPr>
      </w:pPr>
      <w:r w:rsidRPr="00F2086B">
        <w:rPr>
          <w:rFonts w:eastAsia="Calibri" w:cs="Arial"/>
        </w:rPr>
        <w:t xml:space="preserve">prowadzącymi wspólnie działalność gospodarczą w formie spółki cywilnej pod firmą ……………………. s.c. (imiona i nazwiska wspólników) …………………………….. z siedzibą w ………………. ul. …………………, </w:t>
      </w:r>
      <w:r w:rsidRPr="00F2086B">
        <w:rPr>
          <w:rFonts w:cs="Arial"/>
        </w:rPr>
        <w:t>00-000 …………………,</w:t>
      </w:r>
      <w:r w:rsidRPr="00F2086B">
        <w:rPr>
          <w:rFonts w:eastAsia="Calibri" w:cs="Arial"/>
        </w:rPr>
        <w:t xml:space="preserve"> NIP </w:t>
      </w:r>
      <w:r w:rsidRPr="00F2086B">
        <w:rPr>
          <w:rFonts w:cs="Arial"/>
        </w:rPr>
        <w:t xml:space="preserve">…….-………..-…………-…………, </w:t>
      </w:r>
      <w:r w:rsidRPr="00F2086B">
        <w:rPr>
          <w:rFonts w:eastAsia="Calibri" w:cs="Arial"/>
        </w:rPr>
        <w:t>REGON ………………</w:t>
      </w:r>
      <w:r w:rsidRPr="00F2086B">
        <w:rPr>
          <w:rFonts w:cs="Arial"/>
        </w:rPr>
        <w:t xml:space="preserve"> reprezentowanymi przez </w:t>
      </w:r>
      <w:r w:rsidRPr="00F2086B">
        <w:rPr>
          <w:rFonts w:eastAsia="Calibri" w:cs="Arial"/>
        </w:rPr>
        <w:t>………………</w:t>
      </w:r>
      <w:r w:rsidRPr="00F2086B">
        <w:rPr>
          <w:rFonts w:cs="Arial"/>
        </w:rPr>
        <w:t>/ działającymi osobiście</w:t>
      </w:r>
      <w:r w:rsidRPr="00F2086B">
        <w:rPr>
          <w:rFonts w:eastAsia="Calibri" w:cs="Arial"/>
        </w:rPr>
        <w:t>:</w:t>
      </w:r>
    </w:p>
    <w:p w14:paraId="408069BE" w14:textId="77777777" w:rsidR="00F2086B" w:rsidRPr="00F2086B" w:rsidRDefault="00F2086B" w:rsidP="00D4144A">
      <w:pPr>
        <w:keepNext w:val="0"/>
        <w:keepLines w:val="0"/>
        <w:widowControl w:val="0"/>
        <w:jc w:val="both"/>
        <w:rPr>
          <w:rFonts w:cs="Arial"/>
        </w:rPr>
      </w:pPr>
      <w:r w:rsidRPr="00F2086B">
        <w:rPr>
          <w:rFonts w:cs="Arial"/>
        </w:rPr>
        <w:t>............................................................................................................</w:t>
      </w:r>
    </w:p>
    <w:p w14:paraId="196579D0" w14:textId="77777777" w:rsidR="00F2086B" w:rsidRPr="00F2086B" w:rsidRDefault="00F2086B" w:rsidP="00D4144A">
      <w:pPr>
        <w:keepNext w:val="0"/>
        <w:keepLines w:val="0"/>
        <w:widowControl w:val="0"/>
        <w:jc w:val="both"/>
        <w:rPr>
          <w:rFonts w:cs="Arial"/>
        </w:rPr>
      </w:pPr>
      <w:r w:rsidRPr="00F2086B">
        <w:rPr>
          <w:rFonts w:cs="Arial"/>
        </w:rPr>
        <w:t>............................................................................................................</w:t>
      </w:r>
    </w:p>
    <w:p w14:paraId="64FEE798" w14:textId="77777777" w:rsidR="00F2086B" w:rsidRPr="00F2086B" w:rsidRDefault="00F2086B" w:rsidP="00D4144A">
      <w:pPr>
        <w:keepNext w:val="0"/>
        <w:keepLines w:val="0"/>
        <w:widowControl w:val="0"/>
        <w:jc w:val="both"/>
        <w:rPr>
          <w:rFonts w:cs="Arial"/>
        </w:rPr>
      </w:pPr>
      <w:r w:rsidRPr="00F2086B">
        <w:rPr>
          <w:rFonts w:cs="Arial"/>
        </w:rPr>
        <w:t>zwanych dalej „</w:t>
      </w:r>
      <w:r>
        <w:rPr>
          <w:rFonts w:cs="Arial"/>
          <w:b/>
        </w:rPr>
        <w:t>Sprzedającym</w:t>
      </w:r>
      <w:r w:rsidRPr="00F2086B">
        <w:rPr>
          <w:rFonts w:cs="Arial"/>
        </w:rPr>
        <w:t>”,</w:t>
      </w:r>
    </w:p>
    <w:p w14:paraId="17B46031" w14:textId="77777777" w:rsidR="006D2D60" w:rsidRPr="00164C64" w:rsidRDefault="006D2D60" w:rsidP="00D4144A">
      <w:pPr>
        <w:pStyle w:val="Tekstpodstawowy"/>
        <w:keepNext w:val="0"/>
        <w:keepLines w:val="0"/>
        <w:widowControl w:val="0"/>
        <w:jc w:val="both"/>
        <w:rPr>
          <w:rFonts w:cs="Arial"/>
        </w:rPr>
      </w:pPr>
    </w:p>
    <w:p w14:paraId="7DDAF4B7" w14:textId="77777777" w:rsidR="006D2D60" w:rsidRPr="00164C64" w:rsidRDefault="006D2D60" w:rsidP="00D4144A">
      <w:pPr>
        <w:pStyle w:val="Tekstpodstawowy2"/>
        <w:keepNext w:val="0"/>
        <w:keepLines w:val="0"/>
        <w:widowControl w:val="0"/>
        <w:tabs>
          <w:tab w:val="clear" w:pos="5103"/>
          <w:tab w:val="clear" w:pos="5812"/>
        </w:tabs>
        <w:spacing w:after="120"/>
        <w:rPr>
          <w:rFonts w:cs="Arial"/>
        </w:rPr>
      </w:pPr>
      <w:r w:rsidRPr="00164C64">
        <w:rPr>
          <w:rFonts w:cs="Arial"/>
        </w:rPr>
        <w:t xml:space="preserve">Kupujący i Sprzedający zwani będą dalej łącznie </w:t>
      </w:r>
      <w:r w:rsidRPr="00DC14C6">
        <w:rPr>
          <w:rFonts w:cs="Arial"/>
          <w:bCs/>
        </w:rPr>
        <w:t>„</w:t>
      </w:r>
      <w:r w:rsidRPr="00164C64">
        <w:rPr>
          <w:rFonts w:cs="Arial"/>
          <w:b/>
        </w:rPr>
        <w:t>Stronami</w:t>
      </w:r>
      <w:r w:rsidRPr="00DC14C6">
        <w:rPr>
          <w:rFonts w:cs="Arial"/>
          <w:bCs/>
        </w:rPr>
        <w:t>”</w:t>
      </w:r>
      <w:r w:rsidRPr="00164C64">
        <w:rPr>
          <w:rFonts w:cs="Arial"/>
        </w:rPr>
        <w:t xml:space="preserve">, a każdy z osobna </w:t>
      </w:r>
      <w:r w:rsidRPr="00DC14C6">
        <w:rPr>
          <w:rFonts w:cs="Arial"/>
          <w:bCs/>
        </w:rPr>
        <w:t>„</w:t>
      </w:r>
      <w:r w:rsidRPr="00164C64">
        <w:rPr>
          <w:rFonts w:cs="Arial"/>
          <w:b/>
        </w:rPr>
        <w:t>Stroną</w:t>
      </w:r>
      <w:r w:rsidRPr="00DC14C6">
        <w:rPr>
          <w:rFonts w:cs="Arial"/>
          <w:bCs/>
        </w:rPr>
        <w:t>”</w:t>
      </w:r>
      <w:r w:rsidRPr="00164C64">
        <w:rPr>
          <w:rFonts w:cs="Arial"/>
        </w:rPr>
        <w:t>.</w:t>
      </w:r>
    </w:p>
    <w:p w14:paraId="53EB042B" w14:textId="14C25981" w:rsidR="00984870" w:rsidRPr="00F2086B" w:rsidRDefault="00F2086B" w:rsidP="00D4144A">
      <w:pPr>
        <w:pStyle w:val="NormalnyWeb"/>
        <w:widowControl w:val="0"/>
        <w:jc w:val="both"/>
        <w:rPr>
          <w:rFonts w:ascii="Arial" w:hAnsi="Arial" w:cs="Arial"/>
          <w:sz w:val="20"/>
          <w:szCs w:val="20"/>
        </w:rPr>
      </w:pPr>
      <w:r w:rsidRPr="00F2086B">
        <w:rPr>
          <w:rFonts w:ascii="Arial" w:hAnsi="Arial" w:cs="Arial"/>
          <w:sz w:val="20"/>
          <w:szCs w:val="20"/>
        </w:rPr>
        <w:t xml:space="preserve">Strony zgodnie oświadczają, iż w wyniku przeprowadzonego przez Kupującego postępowania </w:t>
      </w:r>
      <w:r w:rsidR="006538D9">
        <w:rPr>
          <w:rFonts w:ascii="Arial" w:hAnsi="Arial" w:cs="Arial"/>
          <w:sz w:val="20"/>
          <w:szCs w:val="20"/>
        </w:rPr>
        <w:t>zakupowego</w:t>
      </w:r>
      <w:r w:rsidRPr="00F2086B">
        <w:rPr>
          <w:rFonts w:ascii="Arial" w:hAnsi="Arial" w:cs="Arial"/>
          <w:sz w:val="20"/>
          <w:szCs w:val="20"/>
        </w:rPr>
        <w:t xml:space="preserve"> zawarta została pomiędzy nimi Umowa o treści poniższej.</w:t>
      </w:r>
    </w:p>
    <w:p w14:paraId="7A0BD0D7" w14:textId="77777777" w:rsidR="00CC468D" w:rsidRPr="00C034CE" w:rsidRDefault="006D1FE5" w:rsidP="00D4144A">
      <w:pPr>
        <w:keepNext w:val="0"/>
        <w:keepLines w:val="0"/>
        <w:widowControl w:val="0"/>
        <w:numPr>
          <w:ilvl w:val="0"/>
          <w:numId w:val="8"/>
        </w:numPr>
        <w:tabs>
          <w:tab w:val="clear" w:pos="754"/>
          <w:tab w:val="num" w:pos="426"/>
        </w:tabs>
        <w:spacing w:before="240"/>
        <w:ind w:hanging="754"/>
        <w:jc w:val="both"/>
        <w:rPr>
          <w:rFonts w:cs="Arial"/>
          <w:b/>
        </w:rPr>
      </w:pPr>
      <w:r w:rsidRPr="00C034CE">
        <w:rPr>
          <w:rFonts w:cs="Arial"/>
          <w:b/>
        </w:rPr>
        <w:t>PRZEDMIOT UMOWY</w:t>
      </w:r>
    </w:p>
    <w:p w14:paraId="3257C589" w14:textId="59DE2F7E" w:rsidR="006423D5" w:rsidRPr="00751011" w:rsidRDefault="006423D5" w:rsidP="00D4144A">
      <w:pPr>
        <w:keepNext w:val="0"/>
        <w:keepLines w:val="0"/>
        <w:widowControl w:val="0"/>
        <w:numPr>
          <w:ilvl w:val="1"/>
          <w:numId w:val="8"/>
        </w:numPr>
        <w:tabs>
          <w:tab w:val="clear" w:pos="1440"/>
        </w:tabs>
        <w:ind w:left="284" w:hanging="284"/>
        <w:jc w:val="both"/>
        <w:rPr>
          <w:rFonts w:cs="Arial"/>
        </w:rPr>
      </w:pPr>
      <w:r w:rsidRPr="00C034CE">
        <w:rPr>
          <w:rFonts w:cs="Arial"/>
        </w:rPr>
        <w:t xml:space="preserve">Przedmiotem </w:t>
      </w:r>
      <w:r w:rsidR="006D2D60">
        <w:rPr>
          <w:rFonts w:cs="Arial"/>
        </w:rPr>
        <w:t>U</w:t>
      </w:r>
      <w:r w:rsidRPr="00C034CE">
        <w:rPr>
          <w:rFonts w:cs="Arial"/>
        </w:rPr>
        <w:t>mowy jest sprzedaż przez Sprzeda</w:t>
      </w:r>
      <w:r w:rsidR="006D2D60">
        <w:rPr>
          <w:rFonts w:cs="Arial"/>
        </w:rPr>
        <w:t>jącego</w:t>
      </w:r>
      <w:r w:rsidRPr="00C034CE">
        <w:rPr>
          <w:rFonts w:cs="Arial"/>
        </w:rPr>
        <w:t xml:space="preserve"> </w:t>
      </w:r>
      <w:r w:rsidR="00CA5033" w:rsidRPr="00C034CE">
        <w:rPr>
          <w:rFonts w:cs="Arial"/>
        </w:rPr>
        <w:t xml:space="preserve">wraz z dostarczeniem </w:t>
      </w:r>
      <w:r w:rsidR="000411A8" w:rsidRPr="00C034CE">
        <w:rPr>
          <w:rFonts w:cs="Arial"/>
        </w:rPr>
        <w:t xml:space="preserve">Kupującemu </w:t>
      </w:r>
      <w:r w:rsidR="000E45DD" w:rsidRPr="00751011">
        <w:rPr>
          <w:rFonts w:cs="Arial"/>
        </w:rPr>
        <w:t xml:space="preserve">modułów podgrzewacza spalin wraz z instalacją zraszania </w:t>
      </w:r>
      <w:r w:rsidR="000E45DD">
        <w:rPr>
          <w:rFonts w:cs="Arial"/>
        </w:rPr>
        <w:t>(</w:t>
      </w:r>
      <w:r w:rsidR="000E45DD" w:rsidRPr="00751011">
        <w:rPr>
          <w:rFonts w:cs="Arial"/>
        </w:rPr>
        <w:t>7</w:t>
      </w:r>
      <w:r w:rsidR="000E45DD">
        <w:rPr>
          <w:rFonts w:cs="Arial"/>
        </w:rPr>
        <w:t>.</w:t>
      </w:r>
      <w:r w:rsidR="000E45DD" w:rsidRPr="00751011">
        <w:rPr>
          <w:rFonts w:cs="Arial"/>
        </w:rPr>
        <w:t xml:space="preserve"> </w:t>
      </w:r>
      <w:r w:rsidR="00B27FD4">
        <w:rPr>
          <w:rFonts w:cs="Arial"/>
        </w:rPr>
        <w:t>s</w:t>
      </w:r>
      <w:r w:rsidR="000E45DD" w:rsidRPr="00751011">
        <w:rPr>
          <w:rFonts w:cs="Arial"/>
        </w:rPr>
        <w:t>ztuk</w:t>
      </w:r>
      <w:r w:rsidR="000E45DD">
        <w:rPr>
          <w:rFonts w:cs="Arial"/>
        </w:rPr>
        <w:t>)</w:t>
      </w:r>
      <w:r w:rsidR="000E45DD" w:rsidRPr="00C034CE">
        <w:rPr>
          <w:rFonts w:cs="Arial"/>
        </w:rPr>
        <w:t xml:space="preserve"> </w:t>
      </w:r>
      <w:r w:rsidR="00F2086B">
        <w:rPr>
          <w:rFonts w:cs="Arial"/>
        </w:rPr>
        <w:t xml:space="preserve">do </w:t>
      </w:r>
      <w:r w:rsidR="00983218">
        <w:rPr>
          <w:rFonts w:cs="Arial"/>
        </w:rPr>
        <w:t xml:space="preserve">instalacji MIOS </w:t>
      </w:r>
      <w:r w:rsidR="000E45DD">
        <w:rPr>
          <w:rFonts w:cs="Arial"/>
        </w:rPr>
        <w:t xml:space="preserve">w </w:t>
      </w:r>
      <w:r w:rsidR="00983218">
        <w:rPr>
          <w:rFonts w:cs="Arial"/>
        </w:rPr>
        <w:t>Elektrociepłowni Siekierki w Warszawie</w:t>
      </w:r>
      <w:r w:rsidR="0005270F">
        <w:rPr>
          <w:rFonts w:cs="Arial"/>
        </w:rPr>
        <w:t xml:space="preserve"> (zwanych dalej „towarem”)</w:t>
      </w:r>
      <w:r w:rsidR="00875629">
        <w:rPr>
          <w:rFonts w:cs="Arial"/>
        </w:rPr>
        <w:t xml:space="preserve">, </w:t>
      </w:r>
      <w:r w:rsidR="00BF5611" w:rsidRPr="00751011">
        <w:rPr>
          <w:rFonts w:cs="Arial"/>
        </w:rPr>
        <w:t>spełniających następujące warunki</w:t>
      </w:r>
      <w:r w:rsidR="00875629" w:rsidRPr="00751011">
        <w:rPr>
          <w:rFonts w:cs="Arial"/>
        </w:rPr>
        <w:t>:</w:t>
      </w:r>
    </w:p>
    <w:p w14:paraId="6C41F54E" w14:textId="77777777" w:rsidR="00CB0090" w:rsidRDefault="00CB0090" w:rsidP="005B00EB">
      <w:pPr>
        <w:keepNext w:val="0"/>
        <w:keepLines w:val="0"/>
        <w:widowControl w:val="0"/>
        <w:numPr>
          <w:ilvl w:val="0"/>
          <w:numId w:val="60"/>
        </w:numPr>
        <w:spacing w:after="240" w:line="320" w:lineRule="exact"/>
        <w:jc w:val="both"/>
        <w:rPr>
          <w:rFonts w:cs="Arial"/>
        </w:rPr>
      </w:pPr>
      <w:r w:rsidRPr="00751011">
        <w:rPr>
          <w:rFonts w:cs="Arial"/>
        </w:rPr>
        <w:t>Parametry: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2126"/>
        <w:gridCol w:w="2552"/>
      </w:tblGrid>
      <w:tr w:rsidR="00F536DA" w:rsidRPr="00751011" w14:paraId="17734120"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E7E6E6"/>
          </w:tcPr>
          <w:p w14:paraId="396C97B0"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Dane techniczne</w:t>
            </w:r>
          </w:p>
        </w:tc>
        <w:tc>
          <w:tcPr>
            <w:tcW w:w="2126" w:type="dxa"/>
            <w:tcBorders>
              <w:top w:val="single" w:sz="4" w:space="0" w:color="auto"/>
              <w:left w:val="single" w:sz="4" w:space="0" w:color="auto"/>
              <w:bottom w:val="single" w:sz="4" w:space="0" w:color="auto"/>
              <w:right w:val="single" w:sz="4" w:space="0" w:color="auto"/>
            </w:tcBorders>
            <w:shd w:val="clear" w:color="auto" w:fill="E7E6E6"/>
          </w:tcPr>
          <w:p w14:paraId="16041993"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Przestrzeń płaszcza</w:t>
            </w:r>
          </w:p>
        </w:tc>
        <w:tc>
          <w:tcPr>
            <w:tcW w:w="2552" w:type="dxa"/>
            <w:tcBorders>
              <w:top w:val="single" w:sz="4" w:space="0" w:color="auto"/>
              <w:left w:val="single" w:sz="4" w:space="0" w:color="auto"/>
              <w:bottom w:val="single" w:sz="4" w:space="0" w:color="auto"/>
              <w:right w:val="single" w:sz="4" w:space="0" w:color="auto"/>
            </w:tcBorders>
            <w:shd w:val="clear" w:color="auto" w:fill="E7E6E6"/>
          </w:tcPr>
          <w:p w14:paraId="3655DFB0"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Przestrzeń rurowa</w:t>
            </w:r>
          </w:p>
        </w:tc>
      </w:tr>
      <w:tr w:rsidR="00F536DA" w:rsidRPr="00751011" w14:paraId="47ADC990"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3B962877"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Nadciśnienie robocze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9B2DC8" w14:textId="77777777" w:rsidR="00F536DA" w:rsidRPr="00751011" w:rsidRDefault="00F536DA" w:rsidP="00D4144A">
            <w:pPr>
              <w:keepNext w:val="0"/>
              <w:keepLines w:val="0"/>
              <w:widowControl w:val="0"/>
              <w:spacing w:before="0"/>
              <w:jc w:val="center"/>
              <w:rPr>
                <w:rFonts w:eastAsia="Calibri" w:cs="Arial"/>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380F3E" w14:textId="77777777" w:rsidR="00F536DA" w:rsidRPr="00751011" w:rsidRDefault="00B351A4" w:rsidP="00D4144A">
            <w:pPr>
              <w:keepNext w:val="0"/>
              <w:keepLines w:val="0"/>
              <w:widowControl w:val="0"/>
              <w:spacing w:before="0"/>
              <w:jc w:val="center"/>
              <w:rPr>
                <w:rFonts w:eastAsia="Calibri" w:cs="Arial"/>
                <w:lang w:eastAsia="en-US"/>
              </w:rPr>
            </w:pPr>
            <w:r w:rsidRPr="00751011">
              <w:rPr>
                <w:rFonts w:eastAsia="Calibri" w:cs="Arial"/>
                <w:lang w:eastAsia="en-US"/>
              </w:rPr>
              <w:t>3,45</w:t>
            </w:r>
            <w:r w:rsidR="00F536DA" w:rsidRPr="00751011">
              <w:rPr>
                <w:rFonts w:eastAsia="Calibri" w:cs="Arial"/>
                <w:lang w:eastAsia="en-US"/>
              </w:rPr>
              <w:t xml:space="preserve"> bar</w:t>
            </w:r>
          </w:p>
        </w:tc>
      </w:tr>
      <w:tr w:rsidR="00F536DA" w:rsidRPr="00751011" w14:paraId="2B53460E"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711A85E2"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Dopuszczalne nadciśnienie robocze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18F1083"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 xml:space="preserve">+70 / -25 </w:t>
            </w:r>
            <w:proofErr w:type="spellStart"/>
            <w:r w:rsidRPr="00751011">
              <w:rPr>
                <w:rFonts w:eastAsia="Calibri" w:cs="Arial"/>
                <w:lang w:eastAsia="en-US"/>
              </w:rPr>
              <w:t>mbar</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792A2A" w14:textId="77777777" w:rsidR="00F536DA" w:rsidRPr="00751011" w:rsidRDefault="00B351A4" w:rsidP="00D4144A">
            <w:pPr>
              <w:keepNext w:val="0"/>
              <w:keepLines w:val="0"/>
              <w:widowControl w:val="0"/>
              <w:spacing w:before="0"/>
              <w:jc w:val="center"/>
              <w:rPr>
                <w:rFonts w:eastAsia="Calibri" w:cs="Arial"/>
                <w:lang w:eastAsia="en-US"/>
              </w:rPr>
            </w:pPr>
            <w:r w:rsidRPr="00751011">
              <w:rPr>
                <w:rFonts w:eastAsia="Calibri" w:cs="Arial"/>
                <w:lang w:eastAsia="en-US"/>
              </w:rPr>
              <w:t>3,45 bar</w:t>
            </w:r>
          </w:p>
        </w:tc>
      </w:tr>
      <w:tr w:rsidR="00F536DA" w:rsidRPr="00751011" w14:paraId="6A738761"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34B354CA"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Nadciśnienie obliczeniowe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EC88AB8"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 xml:space="preserve">+70 / -25 </w:t>
            </w:r>
            <w:proofErr w:type="spellStart"/>
            <w:r w:rsidRPr="00751011">
              <w:rPr>
                <w:rFonts w:eastAsia="Calibri" w:cs="Arial"/>
                <w:lang w:eastAsia="en-US"/>
              </w:rPr>
              <w:t>mbar</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7E9DAB" w14:textId="77777777" w:rsidR="00F536DA" w:rsidRPr="00751011" w:rsidRDefault="00B351A4" w:rsidP="00D4144A">
            <w:pPr>
              <w:keepNext w:val="0"/>
              <w:keepLines w:val="0"/>
              <w:widowControl w:val="0"/>
              <w:spacing w:before="0"/>
              <w:jc w:val="center"/>
              <w:rPr>
                <w:rFonts w:eastAsia="Calibri" w:cs="Arial"/>
                <w:lang w:eastAsia="en-US"/>
              </w:rPr>
            </w:pPr>
            <w:r w:rsidRPr="00751011">
              <w:rPr>
                <w:rFonts w:eastAsia="Calibri" w:cs="Arial"/>
                <w:lang w:eastAsia="en-US"/>
              </w:rPr>
              <w:t>3,45 bar</w:t>
            </w:r>
          </w:p>
        </w:tc>
      </w:tr>
      <w:tr w:rsidR="00B351A4" w:rsidRPr="00751011" w14:paraId="7324D64D"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6D1D8168" w14:textId="77777777" w:rsidR="00B351A4" w:rsidRPr="00751011" w:rsidRDefault="00B351A4" w:rsidP="00D4144A">
            <w:pPr>
              <w:keepNext w:val="0"/>
              <w:keepLines w:val="0"/>
              <w:widowControl w:val="0"/>
              <w:spacing w:before="0"/>
              <w:rPr>
                <w:rFonts w:eastAsia="Calibri" w:cs="Arial"/>
                <w:lang w:eastAsia="en-US"/>
              </w:rPr>
            </w:pPr>
            <w:r w:rsidRPr="00751011">
              <w:rPr>
                <w:rFonts w:eastAsia="Calibri" w:cs="Arial"/>
                <w:lang w:eastAsia="en-US"/>
              </w:rPr>
              <w:t>Ciśnienie próby</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FFA6593" w14:textId="77777777" w:rsidR="00B351A4" w:rsidRPr="00751011" w:rsidRDefault="00B351A4" w:rsidP="00D4144A">
            <w:pPr>
              <w:keepNext w:val="0"/>
              <w:keepLines w:val="0"/>
              <w:widowControl w:val="0"/>
              <w:spacing w:before="0"/>
              <w:jc w:val="center"/>
              <w:rPr>
                <w:rFonts w:eastAsia="Calibri" w:cs="Arial"/>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17765E" w14:textId="77777777" w:rsidR="00B351A4" w:rsidRPr="00751011" w:rsidRDefault="00B351A4" w:rsidP="00D4144A">
            <w:pPr>
              <w:keepNext w:val="0"/>
              <w:keepLines w:val="0"/>
              <w:widowControl w:val="0"/>
              <w:spacing w:before="0"/>
              <w:jc w:val="center"/>
              <w:rPr>
                <w:rFonts w:eastAsia="Calibri" w:cs="Arial"/>
                <w:lang w:eastAsia="en-US"/>
              </w:rPr>
            </w:pPr>
            <w:r w:rsidRPr="00751011">
              <w:rPr>
                <w:rFonts w:eastAsia="Calibri" w:cs="Arial"/>
                <w:lang w:eastAsia="en-US"/>
              </w:rPr>
              <w:t>Woda zimna 4,5 bar</w:t>
            </w:r>
          </w:p>
        </w:tc>
      </w:tr>
      <w:tr w:rsidR="00F536DA" w:rsidRPr="00751011" w14:paraId="34651119"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673E463A"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Temperatura pracy</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B18FB75"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48,3/ 66 °C</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738FEB"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80 / 66 °C</w:t>
            </w:r>
          </w:p>
        </w:tc>
      </w:tr>
      <w:tr w:rsidR="00F536DA" w:rsidRPr="00751011" w14:paraId="314F2C41"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244DC70C"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Dopuszczalna temperatura robocza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6D9DE77"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120 °C</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F386387"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120 °C</w:t>
            </w:r>
          </w:p>
        </w:tc>
      </w:tr>
      <w:tr w:rsidR="00F536DA" w:rsidRPr="00751011" w14:paraId="7F9CAFD0" w14:textId="77777777" w:rsidTr="000F42CA">
        <w:trPr>
          <w:trHeight w:val="28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456176FB"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Temperatura obliczeniowa</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71E4BF5" w14:textId="77777777" w:rsidR="00F536DA" w:rsidRPr="00751011" w:rsidRDefault="00F536DA" w:rsidP="00D4144A">
            <w:pPr>
              <w:keepNext w:val="0"/>
              <w:keepLines w:val="0"/>
              <w:widowControl w:val="0"/>
              <w:spacing w:before="0"/>
              <w:jc w:val="center"/>
              <w:rPr>
                <w:rFonts w:eastAsia="Calibri" w:cs="Arial"/>
                <w:lang w:eastAsia="en-US"/>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054C87F"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120 °C</w:t>
            </w:r>
          </w:p>
        </w:tc>
      </w:tr>
      <w:tr w:rsidR="00F536DA" w:rsidRPr="00751011" w14:paraId="12A253C1" w14:textId="77777777" w:rsidTr="000F42CA">
        <w:trPr>
          <w:trHeight w:val="283"/>
        </w:trPr>
        <w:tc>
          <w:tcPr>
            <w:tcW w:w="3685" w:type="dxa"/>
            <w:shd w:val="clear" w:color="auto" w:fill="auto"/>
          </w:tcPr>
          <w:p w14:paraId="3911AC2F"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Średnia temperatura ścianki</w:t>
            </w:r>
          </w:p>
        </w:tc>
        <w:tc>
          <w:tcPr>
            <w:tcW w:w="4678" w:type="dxa"/>
            <w:gridSpan w:val="2"/>
            <w:shd w:val="clear" w:color="auto" w:fill="auto"/>
          </w:tcPr>
          <w:p w14:paraId="76075705"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116 °C</w:t>
            </w:r>
          </w:p>
        </w:tc>
      </w:tr>
      <w:tr w:rsidR="00F536DA" w:rsidRPr="00751011" w14:paraId="084C6623" w14:textId="77777777" w:rsidTr="000F42CA">
        <w:trPr>
          <w:trHeight w:val="283"/>
        </w:trPr>
        <w:tc>
          <w:tcPr>
            <w:tcW w:w="3685" w:type="dxa"/>
            <w:shd w:val="clear" w:color="auto" w:fill="auto"/>
          </w:tcPr>
          <w:p w14:paraId="7873CD2E" w14:textId="77777777" w:rsidR="00F536DA" w:rsidRPr="00751011" w:rsidRDefault="00F536DA" w:rsidP="00D4144A">
            <w:pPr>
              <w:keepNext w:val="0"/>
              <w:keepLines w:val="0"/>
              <w:widowControl w:val="0"/>
              <w:spacing w:before="0"/>
              <w:rPr>
                <w:rFonts w:eastAsia="Calibri" w:cs="Arial"/>
                <w:lang w:eastAsia="en-US"/>
              </w:rPr>
            </w:pPr>
            <w:r w:rsidRPr="00751011">
              <w:rPr>
                <w:rFonts w:eastAsia="Calibri" w:cs="Arial"/>
                <w:lang w:eastAsia="en-US"/>
              </w:rPr>
              <w:t>Pojemność</w:t>
            </w:r>
          </w:p>
        </w:tc>
        <w:tc>
          <w:tcPr>
            <w:tcW w:w="2126" w:type="dxa"/>
            <w:shd w:val="clear" w:color="auto" w:fill="auto"/>
          </w:tcPr>
          <w:p w14:paraId="0D935526" w14:textId="77777777" w:rsidR="00F536DA" w:rsidRPr="00751011" w:rsidRDefault="00F536DA" w:rsidP="00D4144A">
            <w:pPr>
              <w:keepNext w:val="0"/>
              <w:keepLines w:val="0"/>
              <w:widowControl w:val="0"/>
              <w:spacing w:before="0"/>
              <w:jc w:val="center"/>
              <w:rPr>
                <w:rFonts w:eastAsia="Calibri" w:cs="Arial"/>
                <w:lang w:eastAsia="en-US"/>
              </w:rPr>
            </w:pPr>
          </w:p>
        </w:tc>
        <w:tc>
          <w:tcPr>
            <w:tcW w:w="2552" w:type="dxa"/>
            <w:shd w:val="clear" w:color="auto" w:fill="auto"/>
          </w:tcPr>
          <w:p w14:paraId="68365AF5"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4634 l</w:t>
            </w:r>
          </w:p>
        </w:tc>
      </w:tr>
      <w:tr w:rsidR="00F536DA" w:rsidRPr="00751011" w14:paraId="4E6807D7" w14:textId="77777777" w:rsidTr="000F42CA">
        <w:trPr>
          <w:trHeight w:val="283"/>
        </w:trPr>
        <w:tc>
          <w:tcPr>
            <w:tcW w:w="3685" w:type="dxa"/>
            <w:shd w:val="clear" w:color="auto" w:fill="auto"/>
          </w:tcPr>
          <w:p w14:paraId="75F70D3A" w14:textId="77777777" w:rsidR="00F536DA" w:rsidRPr="00751011" w:rsidRDefault="00751011" w:rsidP="00D4144A">
            <w:pPr>
              <w:keepNext w:val="0"/>
              <w:keepLines w:val="0"/>
              <w:widowControl w:val="0"/>
              <w:spacing w:before="0"/>
              <w:rPr>
                <w:rFonts w:eastAsia="Calibri" w:cs="Arial"/>
                <w:lang w:eastAsia="en-US"/>
              </w:rPr>
            </w:pPr>
            <w:r w:rsidRPr="00751011">
              <w:rPr>
                <w:rFonts w:eastAsia="Calibri" w:cs="Arial"/>
                <w:lang w:eastAsia="en-US"/>
              </w:rPr>
              <w:t>M</w:t>
            </w:r>
            <w:r w:rsidR="00F536DA" w:rsidRPr="00751011">
              <w:rPr>
                <w:rFonts w:eastAsia="Calibri" w:cs="Arial"/>
                <w:lang w:eastAsia="en-US"/>
              </w:rPr>
              <w:t>edium</w:t>
            </w:r>
          </w:p>
        </w:tc>
        <w:tc>
          <w:tcPr>
            <w:tcW w:w="2126" w:type="dxa"/>
            <w:shd w:val="clear" w:color="auto" w:fill="auto"/>
          </w:tcPr>
          <w:p w14:paraId="21C352F9" w14:textId="77777777" w:rsidR="00F536DA" w:rsidRPr="00751011" w:rsidRDefault="00D4144A" w:rsidP="00D4144A">
            <w:pPr>
              <w:keepNext w:val="0"/>
              <w:keepLines w:val="0"/>
              <w:widowControl w:val="0"/>
              <w:spacing w:before="0"/>
              <w:jc w:val="center"/>
              <w:rPr>
                <w:rFonts w:eastAsia="Calibri" w:cs="Arial"/>
                <w:lang w:eastAsia="en-US"/>
              </w:rPr>
            </w:pPr>
            <w:r>
              <w:rPr>
                <w:rFonts w:eastAsia="Calibri" w:cs="Arial"/>
                <w:lang w:eastAsia="en-US"/>
              </w:rPr>
              <w:t>g</w:t>
            </w:r>
            <w:r w:rsidR="00F536DA" w:rsidRPr="00751011">
              <w:rPr>
                <w:rFonts w:eastAsia="Calibri" w:cs="Arial"/>
                <w:lang w:eastAsia="en-US"/>
              </w:rPr>
              <w:t>az spalinowy</w:t>
            </w:r>
          </w:p>
        </w:tc>
        <w:tc>
          <w:tcPr>
            <w:tcW w:w="2552" w:type="dxa"/>
            <w:shd w:val="clear" w:color="auto" w:fill="auto"/>
          </w:tcPr>
          <w:p w14:paraId="5D52D952" w14:textId="77777777" w:rsidR="00F536DA" w:rsidRPr="00751011" w:rsidRDefault="00F536DA" w:rsidP="00D4144A">
            <w:pPr>
              <w:keepNext w:val="0"/>
              <w:keepLines w:val="0"/>
              <w:widowControl w:val="0"/>
              <w:spacing w:before="0"/>
              <w:jc w:val="center"/>
              <w:rPr>
                <w:rFonts w:eastAsia="Calibri" w:cs="Arial"/>
                <w:lang w:eastAsia="en-US"/>
              </w:rPr>
            </w:pPr>
            <w:r w:rsidRPr="00751011">
              <w:rPr>
                <w:rFonts w:eastAsia="Calibri" w:cs="Arial"/>
                <w:lang w:eastAsia="en-US"/>
              </w:rPr>
              <w:t>woda</w:t>
            </w:r>
          </w:p>
        </w:tc>
      </w:tr>
    </w:tbl>
    <w:p w14:paraId="08018FE9" w14:textId="77777777" w:rsidR="00217F39" w:rsidRDefault="00217F39" w:rsidP="00D4144A">
      <w:pPr>
        <w:keepNext w:val="0"/>
        <w:keepLines w:val="0"/>
        <w:widowControl w:val="0"/>
        <w:spacing w:before="0" w:line="320" w:lineRule="exact"/>
        <w:jc w:val="both"/>
        <w:rPr>
          <w:rFonts w:cs="Arial"/>
        </w:rPr>
      </w:pPr>
    </w:p>
    <w:p w14:paraId="3EFA9817" w14:textId="77777777" w:rsidR="00983218" w:rsidRPr="00751011" w:rsidRDefault="00983218" w:rsidP="00D4144A">
      <w:pPr>
        <w:keepNext w:val="0"/>
        <w:keepLines w:val="0"/>
        <w:widowControl w:val="0"/>
        <w:numPr>
          <w:ilvl w:val="0"/>
          <w:numId w:val="60"/>
        </w:numPr>
        <w:spacing w:before="0" w:line="259" w:lineRule="auto"/>
        <w:rPr>
          <w:rFonts w:eastAsia="Calibri" w:cs="Arial"/>
          <w:lang w:eastAsia="en-US"/>
        </w:rPr>
      </w:pPr>
      <w:r w:rsidRPr="00751011">
        <w:rPr>
          <w:rFonts w:eastAsia="Calibri" w:cs="Arial"/>
          <w:lang w:eastAsia="en-US"/>
        </w:rPr>
        <w:t>Wymiary:</w:t>
      </w:r>
    </w:p>
    <w:p w14:paraId="2EA977E8" w14:textId="14C5D462" w:rsidR="00AD7FEE" w:rsidRPr="005436F3" w:rsidRDefault="00AD7FEE" w:rsidP="00DC14C6">
      <w:pPr>
        <w:pStyle w:val="Akapitzlist"/>
        <w:numPr>
          <w:ilvl w:val="2"/>
          <w:numId w:val="8"/>
        </w:numPr>
        <w:spacing w:before="0" w:after="160" w:line="259" w:lineRule="auto"/>
        <w:rPr>
          <w:rFonts w:eastAsia="Calibri" w:cs="Arial"/>
          <w:lang w:eastAsia="en-US"/>
        </w:rPr>
      </w:pPr>
      <w:proofErr w:type="spellStart"/>
      <w:r w:rsidRPr="005436F3">
        <w:rPr>
          <w:rFonts w:eastAsia="Calibri" w:cs="Arial"/>
          <w:lang w:eastAsia="en-US"/>
        </w:rPr>
        <w:t>Sitownica</w:t>
      </w:r>
      <w:proofErr w:type="spellEnd"/>
      <w:r w:rsidRPr="005436F3">
        <w:rPr>
          <w:rFonts w:eastAsia="Calibri" w:cs="Arial"/>
          <w:lang w:eastAsia="en-US"/>
        </w:rPr>
        <w:t xml:space="preserve"> – 2</w:t>
      </w:r>
      <w:r w:rsidR="00776A17" w:rsidRPr="005436F3">
        <w:rPr>
          <w:rFonts w:eastAsia="Calibri" w:cs="Arial"/>
          <w:lang w:eastAsia="en-US"/>
        </w:rPr>
        <w:t xml:space="preserve">.350 </w:t>
      </w:r>
      <w:r w:rsidRPr="005436F3">
        <w:rPr>
          <w:rFonts w:eastAsia="Calibri" w:cs="Arial"/>
          <w:lang w:eastAsia="en-US"/>
        </w:rPr>
        <w:t>x</w:t>
      </w:r>
      <w:r w:rsidR="00776A17" w:rsidRPr="005436F3">
        <w:rPr>
          <w:rFonts w:eastAsia="Calibri" w:cs="Arial"/>
          <w:lang w:eastAsia="en-US"/>
        </w:rPr>
        <w:t xml:space="preserve"> </w:t>
      </w:r>
      <w:r w:rsidRPr="005436F3">
        <w:rPr>
          <w:rFonts w:eastAsia="Calibri" w:cs="Arial"/>
          <w:lang w:eastAsia="en-US"/>
        </w:rPr>
        <w:t>2</w:t>
      </w:r>
      <w:r w:rsidR="00776A17" w:rsidRPr="005436F3">
        <w:rPr>
          <w:rFonts w:eastAsia="Calibri" w:cs="Arial"/>
          <w:lang w:eastAsia="en-US"/>
        </w:rPr>
        <w:t>.</w:t>
      </w:r>
      <w:r w:rsidRPr="005436F3">
        <w:rPr>
          <w:rFonts w:eastAsia="Calibri" w:cs="Arial"/>
          <w:lang w:eastAsia="en-US"/>
        </w:rPr>
        <w:t>000 mm</w:t>
      </w:r>
      <w:r w:rsidR="00CB6750">
        <w:rPr>
          <w:rFonts w:eastAsia="Calibri" w:cs="Arial"/>
          <w:lang w:eastAsia="en-US"/>
        </w:rPr>
        <w:t>;</w:t>
      </w:r>
    </w:p>
    <w:p w14:paraId="3669D90C" w14:textId="77777777" w:rsidR="009B3FF9" w:rsidRPr="00751011" w:rsidRDefault="009B3FF9" w:rsidP="00DC14C6">
      <w:pPr>
        <w:pStyle w:val="Akapitzlist"/>
        <w:numPr>
          <w:ilvl w:val="2"/>
          <w:numId w:val="8"/>
        </w:numPr>
        <w:spacing w:before="0" w:after="160" w:line="259" w:lineRule="auto"/>
        <w:rPr>
          <w:rFonts w:cs="Arial"/>
        </w:rPr>
      </w:pPr>
      <w:r w:rsidRPr="00751011">
        <w:rPr>
          <w:rFonts w:cs="Arial"/>
        </w:rPr>
        <w:t>Przestrzeń rurowa:</w:t>
      </w:r>
    </w:p>
    <w:p w14:paraId="678D3B99" w14:textId="3BD0D355" w:rsidR="00440938" w:rsidRDefault="002A3A65" w:rsidP="00440938">
      <w:pPr>
        <w:pStyle w:val="Akapitzlist"/>
        <w:numPr>
          <w:ilvl w:val="0"/>
          <w:numId w:val="77"/>
        </w:numPr>
        <w:spacing w:before="0" w:after="160" w:line="259" w:lineRule="auto"/>
        <w:rPr>
          <w:rFonts w:cs="Arial"/>
        </w:rPr>
      </w:pPr>
      <w:r>
        <w:rPr>
          <w:rFonts w:cs="Arial"/>
        </w:rPr>
        <w:t>ś</w:t>
      </w:r>
      <w:r w:rsidR="00AD7FEE" w:rsidRPr="00751011">
        <w:rPr>
          <w:rFonts w:cs="Arial"/>
        </w:rPr>
        <w:t>rednica – 14</w:t>
      </w:r>
      <w:r w:rsidR="00776A17">
        <w:rPr>
          <w:rFonts w:cs="Arial"/>
        </w:rPr>
        <w:t>X</w:t>
      </w:r>
      <w:r w:rsidR="00AD7FEE" w:rsidRPr="00751011">
        <w:rPr>
          <w:rFonts w:cs="Arial"/>
        </w:rPr>
        <w:t>1 mm ± 0,2 mm</w:t>
      </w:r>
      <w:r w:rsidR="00440938">
        <w:rPr>
          <w:rFonts w:cs="Arial"/>
        </w:rPr>
        <w:t>,</w:t>
      </w:r>
    </w:p>
    <w:p w14:paraId="5F167F52" w14:textId="33678A6F" w:rsidR="00AD7FEE" w:rsidRPr="00440938" w:rsidRDefault="00AD7FEE" w:rsidP="00440938">
      <w:pPr>
        <w:pStyle w:val="Akapitzlist"/>
        <w:numPr>
          <w:ilvl w:val="0"/>
          <w:numId w:val="77"/>
        </w:numPr>
        <w:spacing w:before="0" w:after="160" w:line="259" w:lineRule="auto"/>
        <w:rPr>
          <w:rFonts w:cs="Arial"/>
        </w:rPr>
      </w:pPr>
      <w:r w:rsidRPr="00440938">
        <w:rPr>
          <w:rFonts w:cs="Arial"/>
        </w:rPr>
        <w:t>całk</w:t>
      </w:r>
      <w:r w:rsidR="005576B7">
        <w:rPr>
          <w:rFonts w:cs="Arial"/>
        </w:rPr>
        <w:t>owita</w:t>
      </w:r>
      <w:r w:rsidRPr="00440938">
        <w:rPr>
          <w:rFonts w:cs="Arial"/>
        </w:rPr>
        <w:t xml:space="preserve"> dł</w:t>
      </w:r>
      <w:r w:rsidR="005576B7">
        <w:rPr>
          <w:rFonts w:cs="Arial"/>
        </w:rPr>
        <w:t>ugość</w:t>
      </w:r>
      <w:r w:rsidRPr="00440938">
        <w:rPr>
          <w:rFonts w:cs="Arial"/>
        </w:rPr>
        <w:t xml:space="preserve"> w stanie zimnym – 12 847 mm</w:t>
      </w:r>
      <w:r w:rsidR="00CB6750">
        <w:rPr>
          <w:rFonts w:cs="Arial"/>
        </w:rPr>
        <w:t>,</w:t>
      </w:r>
    </w:p>
    <w:p w14:paraId="7D1F6100" w14:textId="57FFD43A" w:rsidR="00AD7FEE" w:rsidRPr="00751011" w:rsidRDefault="00AD7FEE" w:rsidP="00CB6750">
      <w:pPr>
        <w:pStyle w:val="Akapitzlist"/>
        <w:numPr>
          <w:ilvl w:val="0"/>
          <w:numId w:val="77"/>
        </w:numPr>
        <w:spacing w:before="0" w:after="160" w:line="259" w:lineRule="auto"/>
        <w:rPr>
          <w:rFonts w:cs="Arial"/>
        </w:rPr>
      </w:pPr>
      <w:r w:rsidRPr="00751011">
        <w:rPr>
          <w:rFonts w:cs="Arial"/>
        </w:rPr>
        <w:t>mat</w:t>
      </w:r>
      <w:r w:rsidR="005576B7">
        <w:rPr>
          <w:rFonts w:cs="Arial"/>
        </w:rPr>
        <w:t>eriał</w:t>
      </w:r>
      <w:r w:rsidRPr="00751011">
        <w:rPr>
          <w:rFonts w:cs="Arial"/>
        </w:rPr>
        <w:t>. PFA</w:t>
      </w:r>
      <w:r w:rsidR="00CB6750">
        <w:rPr>
          <w:rFonts w:cs="Arial"/>
        </w:rPr>
        <w:t>, z zastrzeżeniem lit. e) poniżej,</w:t>
      </w:r>
    </w:p>
    <w:p w14:paraId="37D932A3" w14:textId="5548468F" w:rsidR="00AD7FEE" w:rsidRPr="00751011" w:rsidRDefault="00AD7FEE" w:rsidP="00CB6750">
      <w:pPr>
        <w:pStyle w:val="Akapitzlist"/>
        <w:numPr>
          <w:ilvl w:val="0"/>
          <w:numId w:val="77"/>
        </w:numPr>
        <w:spacing w:before="0" w:after="160" w:line="259" w:lineRule="auto"/>
        <w:rPr>
          <w:rFonts w:cs="Arial"/>
        </w:rPr>
      </w:pPr>
      <w:r w:rsidRPr="00751011">
        <w:rPr>
          <w:rFonts w:cs="Arial"/>
        </w:rPr>
        <w:t xml:space="preserve">ilość rurek – ok. 1518 </w:t>
      </w:r>
      <w:proofErr w:type="spellStart"/>
      <w:r w:rsidRPr="00751011">
        <w:rPr>
          <w:rFonts w:cs="Arial"/>
        </w:rPr>
        <w:t>szt</w:t>
      </w:r>
      <w:proofErr w:type="spellEnd"/>
      <w:r w:rsidRPr="00751011">
        <w:rPr>
          <w:rFonts w:cs="Arial"/>
        </w:rPr>
        <w:t xml:space="preserve"> / moduł (uzależniona od średnicy rurek)</w:t>
      </w:r>
      <w:r w:rsidR="00CB6750">
        <w:rPr>
          <w:rFonts w:cs="Arial"/>
        </w:rPr>
        <w:t>,</w:t>
      </w:r>
    </w:p>
    <w:p w14:paraId="227877F3" w14:textId="39FAB9C6" w:rsidR="00AD7FEE" w:rsidRPr="00751011" w:rsidRDefault="00AD7FEE" w:rsidP="00DC14C6">
      <w:pPr>
        <w:pStyle w:val="Akapitzlist"/>
        <w:numPr>
          <w:ilvl w:val="0"/>
          <w:numId w:val="77"/>
        </w:numPr>
        <w:spacing w:before="0" w:after="160" w:line="259" w:lineRule="auto"/>
        <w:rPr>
          <w:rFonts w:cs="Arial"/>
        </w:rPr>
      </w:pPr>
      <w:r w:rsidRPr="00751011">
        <w:rPr>
          <w:rFonts w:cs="Arial"/>
        </w:rPr>
        <w:t>podziałka dna sitowego – uzależniona od średnicy rurek</w:t>
      </w:r>
      <w:r w:rsidR="00CB6750">
        <w:rPr>
          <w:rFonts w:cs="Arial"/>
        </w:rPr>
        <w:t>;</w:t>
      </w:r>
    </w:p>
    <w:p w14:paraId="129CB4CF" w14:textId="77777777" w:rsidR="009B3FF9" w:rsidRPr="00751011" w:rsidRDefault="009B3FF9" w:rsidP="00DC14C6">
      <w:pPr>
        <w:pStyle w:val="Akapitzlist"/>
        <w:numPr>
          <w:ilvl w:val="2"/>
          <w:numId w:val="8"/>
        </w:numPr>
        <w:spacing w:before="0" w:after="160" w:line="259" w:lineRule="auto"/>
        <w:rPr>
          <w:rFonts w:cs="Arial"/>
        </w:rPr>
      </w:pPr>
      <w:r w:rsidRPr="00751011">
        <w:rPr>
          <w:rFonts w:cs="Arial"/>
        </w:rPr>
        <w:t>Przyłącza:</w:t>
      </w:r>
    </w:p>
    <w:p w14:paraId="20D13388" w14:textId="434D8B0D" w:rsidR="00AD7FEE" w:rsidRPr="00751011" w:rsidRDefault="00AD7FEE" w:rsidP="00CB6750">
      <w:pPr>
        <w:pStyle w:val="Akapitzlist"/>
        <w:numPr>
          <w:ilvl w:val="0"/>
          <w:numId w:val="77"/>
        </w:numPr>
        <w:spacing w:before="0" w:after="160" w:line="259" w:lineRule="auto"/>
        <w:rPr>
          <w:rFonts w:cs="Arial"/>
        </w:rPr>
      </w:pPr>
      <w:r w:rsidRPr="00751011">
        <w:rPr>
          <w:rFonts w:cs="Arial"/>
        </w:rPr>
        <w:t>komora wlotowa wody do modułu – króćce przyłączeniowe DN 100 2 szt.</w:t>
      </w:r>
      <w:r w:rsidR="00CB6750">
        <w:rPr>
          <w:rFonts w:cs="Arial"/>
        </w:rPr>
        <w:t>,</w:t>
      </w:r>
    </w:p>
    <w:p w14:paraId="14B2BA15" w14:textId="5D86494A" w:rsidR="00AD7FEE" w:rsidRPr="00751011" w:rsidRDefault="00AD7FEE" w:rsidP="00DC14C6">
      <w:pPr>
        <w:pStyle w:val="Akapitzlist"/>
        <w:numPr>
          <w:ilvl w:val="0"/>
          <w:numId w:val="77"/>
        </w:numPr>
        <w:spacing w:before="0" w:after="160" w:line="259" w:lineRule="auto"/>
        <w:rPr>
          <w:rFonts w:cs="Arial"/>
        </w:rPr>
      </w:pPr>
      <w:r w:rsidRPr="00751011">
        <w:rPr>
          <w:rFonts w:cs="Arial"/>
        </w:rPr>
        <w:t>komora zwrotna</w:t>
      </w:r>
      <w:r w:rsidR="00CB6750">
        <w:rPr>
          <w:rFonts w:cs="Arial"/>
        </w:rPr>
        <w:t>,</w:t>
      </w:r>
    </w:p>
    <w:p w14:paraId="27996AA8" w14:textId="4D78D9C8" w:rsidR="00AD7FEE" w:rsidRPr="00751011" w:rsidRDefault="00AD7FEE" w:rsidP="00CB6750">
      <w:pPr>
        <w:pStyle w:val="Akapitzlist"/>
        <w:numPr>
          <w:ilvl w:val="0"/>
          <w:numId w:val="77"/>
        </w:numPr>
        <w:spacing w:before="0" w:after="160" w:line="259" w:lineRule="auto"/>
        <w:rPr>
          <w:rFonts w:cs="Arial"/>
        </w:rPr>
      </w:pPr>
      <w:r w:rsidRPr="00751011">
        <w:rPr>
          <w:rFonts w:cs="Arial"/>
        </w:rPr>
        <w:t>komora wylotowa – króćce przyłączeniowe DN 100 2 szt.</w:t>
      </w:r>
      <w:r w:rsidR="00CB6750">
        <w:rPr>
          <w:rFonts w:cs="Arial"/>
        </w:rPr>
        <w:t>;</w:t>
      </w:r>
    </w:p>
    <w:p w14:paraId="439D7D42" w14:textId="4E9E8899" w:rsidR="00AD7FEE" w:rsidRDefault="00AD7FEE" w:rsidP="00440938">
      <w:pPr>
        <w:pStyle w:val="Akapitzlist"/>
        <w:numPr>
          <w:ilvl w:val="2"/>
          <w:numId w:val="8"/>
        </w:numPr>
        <w:spacing w:before="0" w:after="160" w:line="259" w:lineRule="auto"/>
        <w:rPr>
          <w:rFonts w:cs="Arial"/>
        </w:rPr>
      </w:pPr>
      <w:r w:rsidRPr="00751011">
        <w:rPr>
          <w:rFonts w:cs="Arial"/>
        </w:rPr>
        <w:t>Typ: 12500/1993</w:t>
      </w:r>
      <w:r w:rsidR="00CB6750">
        <w:rPr>
          <w:rFonts w:cs="Arial"/>
        </w:rPr>
        <w:t>;</w:t>
      </w:r>
    </w:p>
    <w:p w14:paraId="1355F6D2" w14:textId="3B44557E" w:rsidR="00CB6750" w:rsidRPr="00CB6750" w:rsidRDefault="00CB6750" w:rsidP="00DC14C6">
      <w:pPr>
        <w:pStyle w:val="Akapitzlist"/>
        <w:numPr>
          <w:ilvl w:val="2"/>
          <w:numId w:val="8"/>
        </w:numPr>
        <w:spacing w:before="0" w:after="160" w:line="259" w:lineRule="auto"/>
        <w:jc w:val="both"/>
        <w:rPr>
          <w:rFonts w:cs="Arial"/>
        </w:rPr>
      </w:pPr>
      <w:r>
        <w:t xml:space="preserve">Układ rurowy modułu podgrzewacza spalin będzie wykonany z materiału PFA. </w:t>
      </w:r>
      <w:r w:rsidR="005F379B">
        <w:t>Kupujący</w:t>
      </w:r>
      <w:r>
        <w:t xml:space="preserve"> zastrzega sobie prawo do pobrania próbek z gotowych modułów przed </w:t>
      </w:r>
      <w:r w:rsidR="005F379B">
        <w:t>dostarczeniem towaru do Kupującego</w:t>
      </w:r>
      <w:r>
        <w:t xml:space="preserve">. </w:t>
      </w:r>
      <w:r w:rsidR="005F379B">
        <w:t>T</w:t>
      </w:r>
      <w:r>
        <w:t xml:space="preserve">ermin pobrania próbek zostanie ustalony </w:t>
      </w:r>
      <w:r w:rsidR="005F379B">
        <w:t xml:space="preserve">przez Strony w trybie roboczym </w:t>
      </w:r>
      <w:r>
        <w:t xml:space="preserve">po przedstawieniu przez </w:t>
      </w:r>
      <w:r w:rsidR="005F379B">
        <w:t>Sprzedającego</w:t>
      </w:r>
      <w:r>
        <w:t xml:space="preserve"> harmonogramu realizacji wykonania i dostawy modułów. </w:t>
      </w:r>
    </w:p>
    <w:p w14:paraId="35E975AB" w14:textId="50C7BE41" w:rsidR="00981B17" w:rsidRPr="00FA1C50" w:rsidRDefault="00981B17" w:rsidP="00981B17">
      <w:pPr>
        <w:keepNext w:val="0"/>
        <w:keepLines w:val="0"/>
        <w:widowControl w:val="0"/>
        <w:numPr>
          <w:ilvl w:val="1"/>
          <w:numId w:val="8"/>
        </w:numPr>
        <w:tabs>
          <w:tab w:val="clear" w:pos="1440"/>
        </w:tabs>
        <w:ind w:left="284" w:hanging="284"/>
        <w:jc w:val="both"/>
        <w:rPr>
          <w:rFonts w:cs="Arial"/>
        </w:rPr>
      </w:pPr>
      <w:r w:rsidRPr="00CA31F3">
        <w:t xml:space="preserve">Wraz z </w:t>
      </w:r>
      <w:r>
        <w:t>towarem</w:t>
      </w:r>
      <w:r w:rsidRPr="00CA31F3">
        <w:t xml:space="preserve"> Sprzeda</w:t>
      </w:r>
      <w:r>
        <w:t>jący</w:t>
      </w:r>
      <w:r w:rsidRPr="00CA31F3">
        <w:t xml:space="preserve"> przekaże Kupującemu instrukcje </w:t>
      </w:r>
      <w:r>
        <w:t>montażu i pierwszego uruchomienia,</w:t>
      </w:r>
      <w:r w:rsidRPr="00CA31F3">
        <w:t xml:space="preserve"> atesty</w:t>
      </w:r>
      <w:r w:rsidR="0060110F">
        <w:t xml:space="preserve"> materiałowe, </w:t>
      </w:r>
      <w:r w:rsidR="0060110F" w:rsidRPr="00751011">
        <w:rPr>
          <w:rFonts w:cs="Arial"/>
        </w:rPr>
        <w:t>deklarację zgodności dla UDT</w:t>
      </w:r>
      <w:r w:rsidR="0060110F">
        <w:rPr>
          <w:rFonts w:cs="Arial"/>
        </w:rPr>
        <w:t xml:space="preserve">, </w:t>
      </w:r>
      <w:r w:rsidR="0060110F" w:rsidRPr="00751011">
        <w:rPr>
          <w:rFonts w:cs="Arial"/>
        </w:rPr>
        <w:t>instrukcję wymiany wraz z wykazem części (uszczelki, śruby, nakrętki, podkładki z wymiarami)</w:t>
      </w:r>
      <w:r>
        <w:t xml:space="preserve"> oraz protokoły z prób ciśnieniowych/szczelności</w:t>
      </w:r>
      <w:r w:rsidRPr="00CA31F3">
        <w:t xml:space="preserve"> niezbędne do prawidłowego i zgodnego z przeznaczeniem użytkowania </w:t>
      </w:r>
      <w:r>
        <w:t>towaru, zgodnie z dyrektywą PED 2014/68/EU dla urządzeń ciśnieniowych oraz normami EN 12952, EN 12953, EN 13480 i 13445, w tym:</w:t>
      </w:r>
    </w:p>
    <w:p w14:paraId="5854006E" w14:textId="77777777" w:rsidR="00981B17" w:rsidRDefault="00981B17" w:rsidP="00981B17">
      <w:pPr>
        <w:keepNext w:val="0"/>
        <w:keepLines w:val="0"/>
        <w:widowControl w:val="0"/>
        <w:numPr>
          <w:ilvl w:val="0"/>
          <w:numId w:val="34"/>
        </w:numPr>
        <w:ind w:left="709"/>
        <w:jc w:val="both"/>
        <w:rPr>
          <w:rFonts w:cs="Arial"/>
        </w:rPr>
      </w:pPr>
      <w:r>
        <w:rPr>
          <w:rFonts w:cs="Arial"/>
        </w:rPr>
        <w:t xml:space="preserve">certyfikaty producenta rur ciśnieniowych wykonanych z </w:t>
      </w:r>
      <w:proofErr w:type="spellStart"/>
      <w:r>
        <w:rPr>
          <w:rFonts w:cs="Arial"/>
        </w:rPr>
        <w:t>fluoropolimerów</w:t>
      </w:r>
      <w:proofErr w:type="spellEnd"/>
      <w:r>
        <w:rPr>
          <w:rFonts w:cs="Arial"/>
        </w:rPr>
        <w:t>,</w:t>
      </w:r>
    </w:p>
    <w:p w14:paraId="29A1579A" w14:textId="77777777" w:rsidR="00981B17" w:rsidRDefault="00981B17" w:rsidP="00981B17">
      <w:pPr>
        <w:keepNext w:val="0"/>
        <w:keepLines w:val="0"/>
        <w:widowControl w:val="0"/>
        <w:numPr>
          <w:ilvl w:val="0"/>
          <w:numId w:val="34"/>
        </w:numPr>
        <w:ind w:left="709"/>
        <w:jc w:val="both"/>
        <w:rPr>
          <w:rFonts w:cs="Arial"/>
        </w:rPr>
      </w:pPr>
      <w:r>
        <w:rPr>
          <w:rFonts w:cs="Arial"/>
        </w:rPr>
        <w:t>świadectwa kontroli 3.1 zgodnie z DIN EN 10204 dla rur chłodnic spalin,</w:t>
      </w:r>
    </w:p>
    <w:p w14:paraId="2DAA680B" w14:textId="77777777" w:rsidR="00981B17" w:rsidRDefault="00981B17" w:rsidP="00981B17">
      <w:pPr>
        <w:keepNext w:val="0"/>
        <w:keepLines w:val="0"/>
        <w:widowControl w:val="0"/>
        <w:numPr>
          <w:ilvl w:val="0"/>
          <w:numId w:val="34"/>
        </w:numPr>
        <w:ind w:left="709"/>
        <w:jc w:val="both"/>
        <w:rPr>
          <w:rFonts w:cs="Arial"/>
        </w:rPr>
      </w:pPr>
      <w:r>
        <w:rPr>
          <w:rFonts w:cs="Arial"/>
        </w:rPr>
        <w:t>certyfikaty dla materiału, z którego wykonane są rury modułu chłodnicy zatwierdzone przez niezależny, uznawany organ kontrolny,</w:t>
      </w:r>
    </w:p>
    <w:p w14:paraId="7D663134" w14:textId="77777777" w:rsidR="00981B17" w:rsidRDefault="00981B17" w:rsidP="00981B17">
      <w:pPr>
        <w:keepNext w:val="0"/>
        <w:keepLines w:val="0"/>
        <w:widowControl w:val="0"/>
        <w:numPr>
          <w:ilvl w:val="0"/>
          <w:numId w:val="34"/>
        </w:numPr>
        <w:ind w:left="709"/>
        <w:jc w:val="both"/>
        <w:rPr>
          <w:rFonts w:cs="Arial"/>
        </w:rPr>
      </w:pPr>
      <w:r>
        <w:rPr>
          <w:rFonts w:cs="Arial"/>
        </w:rPr>
        <w:t xml:space="preserve">potwierdzenie, ze rury każdego modułu chłodnicy spalin są zamocowane za pomocą układu dystansowego wykonanego z </w:t>
      </w:r>
      <w:proofErr w:type="spellStart"/>
      <w:r>
        <w:rPr>
          <w:rFonts w:cs="Arial"/>
        </w:rPr>
        <w:t>fluoropolimerów</w:t>
      </w:r>
      <w:proofErr w:type="spellEnd"/>
      <w:r>
        <w:rPr>
          <w:rFonts w:cs="Arial"/>
        </w:rPr>
        <w:t>,</w:t>
      </w:r>
    </w:p>
    <w:p w14:paraId="547A9578" w14:textId="77777777" w:rsidR="00981B17" w:rsidRDefault="00981B17" w:rsidP="00981B17">
      <w:pPr>
        <w:keepNext w:val="0"/>
        <w:keepLines w:val="0"/>
        <w:widowControl w:val="0"/>
        <w:numPr>
          <w:ilvl w:val="0"/>
          <w:numId w:val="34"/>
        </w:numPr>
        <w:ind w:left="709"/>
        <w:jc w:val="both"/>
        <w:rPr>
          <w:rFonts w:cs="Arial"/>
        </w:rPr>
      </w:pPr>
      <w:r>
        <w:rPr>
          <w:rFonts w:cs="Arial"/>
        </w:rPr>
        <w:t xml:space="preserve">potwierdzenie, że moduły spalin są wyposażone w antywibracyjne (akustyczne) płyty wykonane </w:t>
      </w:r>
      <w:r>
        <w:rPr>
          <w:rFonts w:cs="Arial"/>
        </w:rPr>
        <w:br/>
        <w:t xml:space="preserve">z </w:t>
      </w:r>
      <w:proofErr w:type="spellStart"/>
      <w:r>
        <w:rPr>
          <w:rFonts w:cs="Arial"/>
        </w:rPr>
        <w:t>fluoropolimerów</w:t>
      </w:r>
      <w:proofErr w:type="spellEnd"/>
      <w:r>
        <w:rPr>
          <w:rFonts w:cs="Arial"/>
        </w:rPr>
        <w:t>.</w:t>
      </w:r>
    </w:p>
    <w:p w14:paraId="4850C001" w14:textId="77777777" w:rsidR="00981B17" w:rsidRDefault="00981B17" w:rsidP="00DC14C6">
      <w:pPr>
        <w:keepNext w:val="0"/>
        <w:keepLines w:val="0"/>
        <w:widowControl w:val="0"/>
        <w:ind w:left="284"/>
        <w:jc w:val="both"/>
        <w:rPr>
          <w:rFonts w:cs="Arial"/>
        </w:rPr>
      </w:pPr>
    </w:p>
    <w:p w14:paraId="60F18F2E" w14:textId="77777777" w:rsidR="008746FF" w:rsidRPr="00C034CE" w:rsidRDefault="006548B7" w:rsidP="00D4144A">
      <w:pPr>
        <w:keepNext w:val="0"/>
        <w:keepLines w:val="0"/>
        <w:widowControl w:val="0"/>
        <w:numPr>
          <w:ilvl w:val="0"/>
          <w:numId w:val="8"/>
        </w:numPr>
        <w:tabs>
          <w:tab w:val="clear" w:pos="754"/>
          <w:tab w:val="num" w:pos="426"/>
        </w:tabs>
        <w:spacing w:before="240"/>
        <w:ind w:hanging="754"/>
        <w:jc w:val="both"/>
        <w:rPr>
          <w:rFonts w:cs="Arial"/>
          <w:b/>
        </w:rPr>
      </w:pPr>
      <w:r w:rsidRPr="00C034CE">
        <w:rPr>
          <w:rFonts w:cs="Arial"/>
          <w:b/>
        </w:rPr>
        <w:t>ZOBOWIĄZANIA</w:t>
      </w:r>
      <w:r w:rsidR="00D223D3">
        <w:rPr>
          <w:rFonts w:cs="Arial"/>
          <w:b/>
        </w:rPr>
        <w:t xml:space="preserve"> OGÓLNE</w:t>
      </w:r>
    </w:p>
    <w:p w14:paraId="2E0ECD20" w14:textId="204F832D" w:rsidR="00DF59D3" w:rsidRDefault="00DF59D3" w:rsidP="00D4144A">
      <w:pPr>
        <w:keepNext w:val="0"/>
        <w:keepLines w:val="0"/>
        <w:widowControl w:val="0"/>
        <w:numPr>
          <w:ilvl w:val="1"/>
          <w:numId w:val="8"/>
        </w:numPr>
        <w:tabs>
          <w:tab w:val="clear" w:pos="1440"/>
        </w:tabs>
        <w:ind w:left="284" w:hanging="284"/>
        <w:jc w:val="both"/>
        <w:rPr>
          <w:rFonts w:cs="Arial"/>
        </w:rPr>
      </w:pPr>
      <w:r w:rsidRPr="00F86084">
        <w:rPr>
          <w:rFonts w:cs="Arial"/>
        </w:rPr>
        <w:t>Sprzeda</w:t>
      </w:r>
      <w:r w:rsidR="006D2D60" w:rsidRPr="00F86084">
        <w:rPr>
          <w:rFonts w:cs="Arial"/>
        </w:rPr>
        <w:t>jący</w:t>
      </w:r>
      <w:r w:rsidRPr="00C034CE">
        <w:rPr>
          <w:rFonts w:cs="Arial"/>
        </w:rPr>
        <w:t xml:space="preserve"> zobowiązuje się przenieść na Kupującego własność zamówionego zgodnie z </w:t>
      </w:r>
      <w:r w:rsidR="00F92F86">
        <w:rPr>
          <w:rFonts w:cs="Arial"/>
        </w:rPr>
        <w:t>U</w:t>
      </w:r>
      <w:r w:rsidRPr="00C034CE">
        <w:rPr>
          <w:rFonts w:cs="Arial"/>
        </w:rPr>
        <w:t>mową towaru i dostarczyć go Kupującemu, a Kupujący zobowiązuje się ten towar odebrać i zapłacić za niego Sprzeda</w:t>
      </w:r>
      <w:r w:rsidR="006D2D60">
        <w:rPr>
          <w:rFonts w:cs="Arial"/>
        </w:rPr>
        <w:t>jąc</w:t>
      </w:r>
      <w:r w:rsidR="00293C1B">
        <w:rPr>
          <w:rFonts w:cs="Arial"/>
        </w:rPr>
        <w:t>emu</w:t>
      </w:r>
      <w:r w:rsidRPr="00C034CE">
        <w:rPr>
          <w:rFonts w:cs="Arial"/>
        </w:rPr>
        <w:t xml:space="preserve"> cenę wskazaną w </w:t>
      </w:r>
      <w:r w:rsidRPr="009F39BD">
        <w:rPr>
          <w:rFonts w:cs="Arial"/>
        </w:rPr>
        <w:t>§</w:t>
      </w:r>
      <w:r w:rsidR="00F1155B" w:rsidRPr="009F39BD">
        <w:rPr>
          <w:rFonts w:cs="Arial"/>
        </w:rPr>
        <w:t xml:space="preserve"> 4</w:t>
      </w:r>
      <w:r w:rsidRPr="009F39BD">
        <w:rPr>
          <w:rFonts w:cs="Arial"/>
        </w:rPr>
        <w:t xml:space="preserve"> </w:t>
      </w:r>
      <w:r w:rsidR="00F92F86" w:rsidRPr="009F39BD">
        <w:rPr>
          <w:rFonts w:cs="Arial"/>
        </w:rPr>
        <w:t>U</w:t>
      </w:r>
      <w:r w:rsidRPr="009F39BD">
        <w:rPr>
          <w:rFonts w:cs="Arial"/>
        </w:rPr>
        <w:t>mowy.</w:t>
      </w:r>
    </w:p>
    <w:p w14:paraId="290B9CA3" w14:textId="77777777" w:rsidR="00EC4676" w:rsidRPr="00EC4676" w:rsidRDefault="00F86084" w:rsidP="00EC4676">
      <w:pPr>
        <w:keepNext w:val="0"/>
        <w:keepLines w:val="0"/>
        <w:widowControl w:val="0"/>
        <w:numPr>
          <w:ilvl w:val="1"/>
          <w:numId w:val="8"/>
        </w:numPr>
        <w:tabs>
          <w:tab w:val="clear" w:pos="1440"/>
        </w:tabs>
        <w:ind w:left="284" w:hanging="284"/>
        <w:jc w:val="both"/>
        <w:rPr>
          <w:rFonts w:cs="Arial"/>
        </w:rPr>
      </w:pPr>
      <w:r w:rsidRPr="00F86084">
        <w:rPr>
          <w:rFonts w:cs="Arial"/>
        </w:rPr>
        <w:t>Sprzeda</w:t>
      </w:r>
      <w:r w:rsidR="00454DDC">
        <w:rPr>
          <w:rFonts w:cs="Arial"/>
        </w:rPr>
        <w:t>jący</w:t>
      </w:r>
      <w:r w:rsidRPr="00F86084">
        <w:t xml:space="preserve"> zapewnia, że dostarczon</w:t>
      </w:r>
      <w:r>
        <w:t>y</w:t>
      </w:r>
      <w:r w:rsidRPr="00F86084">
        <w:t xml:space="preserve"> </w:t>
      </w:r>
      <w:r>
        <w:t>towar</w:t>
      </w:r>
      <w:r w:rsidRPr="00F86084">
        <w:t xml:space="preserve"> będ</w:t>
      </w:r>
      <w:r>
        <w:t>zie</w:t>
      </w:r>
      <w:r w:rsidRPr="00F86084">
        <w:t xml:space="preserve"> fabrycznie now</w:t>
      </w:r>
      <w:r>
        <w:t>y</w:t>
      </w:r>
      <w:r w:rsidRPr="00F86084">
        <w:t>, będ</w:t>
      </w:r>
      <w:r>
        <w:t>zie</w:t>
      </w:r>
      <w:r w:rsidRPr="00F86084">
        <w:t xml:space="preserve"> zgodn</w:t>
      </w:r>
      <w:r>
        <w:t>y</w:t>
      </w:r>
      <w:r w:rsidRPr="00F86084">
        <w:t xml:space="preserve"> z dokumentacją techniczną oraz będ</w:t>
      </w:r>
      <w:r>
        <w:t>zie</w:t>
      </w:r>
      <w:r w:rsidRPr="00F86084">
        <w:t xml:space="preserve"> odpowiadać pod względem technicznym warunkom miejsca </w:t>
      </w:r>
      <w:r>
        <w:t>jego</w:t>
      </w:r>
      <w:r w:rsidRPr="00F86084">
        <w:t xml:space="preserve"> zabudowy, takimi jak: temperatura, ciśnienie</w:t>
      </w:r>
      <w:r w:rsidR="00EE61BD">
        <w:t>,</w:t>
      </w:r>
      <w:r w:rsidRPr="00F86084">
        <w:t xml:space="preserve"> itp.</w:t>
      </w:r>
    </w:p>
    <w:p w14:paraId="6B68EC74" w14:textId="77777777" w:rsidR="00EC4676" w:rsidRPr="00DC14C6" w:rsidRDefault="00714C26" w:rsidP="00EC4676">
      <w:pPr>
        <w:keepNext w:val="0"/>
        <w:keepLines w:val="0"/>
        <w:widowControl w:val="0"/>
        <w:numPr>
          <w:ilvl w:val="1"/>
          <w:numId w:val="8"/>
        </w:numPr>
        <w:tabs>
          <w:tab w:val="clear" w:pos="1440"/>
        </w:tabs>
        <w:ind w:left="284" w:hanging="284"/>
        <w:jc w:val="both"/>
        <w:rPr>
          <w:rFonts w:cs="Arial"/>
        </w:rPr>
      </w:pPr>
      <w:r w:rsidRPr="00EC4676">
        <w:rPr>
          <w:rFonts w:cs="Arial"/>
        </w:rPr>
        <w:t>Sprzedający</w:t>
      </w:r>
      <w:r w:rsidRPr="00EC4676">
        <w:rPr>
          <w:rFonts w:cs="Arial"/>
          <w:b/>
          <w:color w:val="000000"/>
        </w:rPr>
        <w:t xml:space="preserve"> </w:t>
      </w:r>
      <w:r w:rsidRPr="00EC4676">
        <w:rPr>
          <w:rFonts w:cs="Arial"/>
          <w:bCs/>
          <w:color w:val="000000"/>
        </w:rPr>
        <w:t xml:space="preserve">dostarczy Kupującemu towar </w:t>
      </w:r>
      <w:r w:rsidRPr="00EC4676">
        <w:rPr>
          <w:rFonts w:cs="Arial"/>
          <w:b/>
          <w:color w:val="000000"/>
        </w:rPr>
        <w:t xml:space="preserve">do dnia 25.05.2026 r. </w:t>
      </w:r>
    </w:p>
    <w:p w14:paraId="2E2D75DC" w14:textId="5C52B14E" w:rsidR="00714C26" w:rsidRPr="00DC14C6" w:rsidRDefault="00EC4676" w:rsidP="00EC4676">
      <w:pPr>
        <w:keepNext w:val="0"/>
        <w:keepLines w:val="0"/>
        <w:widowControl w:val="0"/>
        <w:numPr>
          <w:ilvl w:val="1"/>
          <w:numId w:val="8"/>
        </w:numPr>
        <w:tabs>
          <w:tab w:val="clear" w:pos="1440"/>
        </w:tabs>
        <w:ind w:left="284" w:hanging="284"/>
        <w:jc w:val="both"/>
        <w:rPr>
          <w:rFonts w:cs="Arial"/>
        </w:rPr>
      </w:pPr>
      <w:r w:rsidRPr="00EC4676">
        <w:rPr>
          <w:rFonts w:cs="Arial"/>
        </w:rPr>
        <w:t>O mogących wystąpić opóźnieniach w dostarczeniu towaru, Sprzedający niezwłocznie pisemnie powiadomi Kupującego wskazując jego przyczynę i podjęte działania korygujące.</w:t>
      </w:r>
    </w:p>
    <w:p w14:paraId="243AC1A1" w14:textId="02AA410D" w:rsidR="00714C26" w:rsidRPr="00714C26" w:rsidRDefault="00714C26" w:rsidP="00714C26">
      <w:pPr>
        <w:keepNext w:val="0"/>
        <w:keepLines w:val="0"/>
        <w:widowControl w:val="0"/>
        <w:numPr>
          <w:ilvl w:val="1"/>
          <w:numId w:val="8"/>
        </w:numPr>
        <w:tabs>
          <w:tab w:val="clear" w:pos="1440"/>
        </w:tabs>
        <w:ind w:left="284" w:hanging="284"/>
        <w:jc w:val="both"/>
        <w:rPr>
          <w:rFonts w:cs="Arial"/>
        </w:rPr>
      </w:pPr>
      <w:r w:rsidRPr="00D223D3">
        <w:t xml:space="preserve">Jeśli harmonogram produkcji wytwórcy </w:t>
      </w:r>
      <w:r>
        <w:t>towaru</w:t>
      </w:r>
      <w:r w:rsidRPr="00D223D3">
        <w:t xml:space="preserve"> na to pozwoli, Sprzeda</w:t>
      </w:r>
      <w:r>
        <w:t>jący</w:t>
      </w:r>
      <w:r w:rsidRPr="00D223D3">
        <w:t xml:space="preserve"> dostarczy </w:t>
      </w:r>
      <w:r>
        <w:t>towar</w:t>
      </w:r>
      <w:r w:rsidRPr="00D223D3">
        <w:t xml:space="preserve"> </w:t>
      </w:r>
      <w:r>
        <w:br/>
      </w:r>
      <w:r w:rsidRPr="00D223D3">
        <w:t xml:space="preserve">we wcześniejszym terminie, po uprzednim pisemnym lub przekazanym drogą elektroniczną (e-mail) poinformowaniu przedstawicieli Kupującego wymienionych w </w:t>
      </w:r>
      <w:r>
        <w:rPr>
          <w:rFonts w:cs="Arial"/>
        </w:rPr>
        <w:t>Umowie</w:t>
      </w:r>
      <w:r w:rsidRPr="00D223D3">
        <w:t xml:space="preserve"> o zmianie terminu dostawy</w:t>
      </w:r>
      <w:r>
        <w:t>.</w:t>
      </w:r>
    </w:p>
    <w:p w14:paraId="71EA990B" w14:textId="77777777" w:rsidR="0055225D" w:rsidRPr="00C034CE" w:rsidRDefault="0055225D" w:rsidP="0055225D">
      <w:pPr>
        <w:keepNext w:val="0"/>
        <w:keepLines w:val="0"/>
        <w:widowControl w:val="0"/>
        <w:numPr>
          <w:ilvl w:val="1"/>
          <w:numId w:val="8"/>
        </w:numPr>
        <w:tabs>
          <w:tab w:val="clear" w:pos="1440"/>
        </w:tabs>
        <w:ind w:left="284" w:hanging="284"/>
        <w:jc w:val="both"/>
        <w:rPr>
          <w:rFonts w:cs="Arial"/>
        </w:rPr>
      </w:pPr>
      <w:r w:rsidRPr="00751011">
        <w:rPr>
          <w:rFonts w:cs="Arial"/>
        </w:rPr>
        <w:t xml:space="preserve">Miejscem dostarczenia towaru jest </w:t>
      </w:r>
      <w:r w:rsidRPr="00751011">
        <w:t>magazyn w Elektrociepłowni Siekierki, ul. Augustówka 30, Warsz</w:t>
      </w:r>
      <w:r w:rsidRPr="00C034CE">
        <w:t>awa</w:t>
      </w:r>
      <w:r>
        <w:t>.</w:t>
      </w:r>
    </w:p>
    <w:p w14:paraId="4FFE3A4C" w14:textId="77777777" w:rsidR="0055225D" w:rsidRDefault="0055225D" w:rsidP="0055225D">
      <w:pPr>
        <w:keepNext w:val="0"/>
        <w:keepLines w:val="0"/>
        <w:widowControl w:val="0"/>
        <w:numPr>
          <w:ilvl w:val="1"/>
          <w:numId w:val="8"/>
        </w:numPr>
        <w:tabs>
          <w:tab w:val="clear" w:pos="1440"/>
        </w:tabs>
        <w:ind w:left="284" w:hanging="284"/>
        <w:jc w:val="both"/>
      </w:pPr>
      <w:r w:rsidRPr="00CA31F3">
        <w:t>Dostawa winna być zaawizowana co najmniej 2 dni robocze przed planowaną datą dostawy, a Kupujący obowiązany jest dokonać jej odbioru w dniu dostawy i podpisać w tym dniu protokół odbioru.</w:t>
      </w:r>
    </w:p>
    <w:p w14:paraId="670F66D3" w14:textId="4A1D1496" w:rsidR="0055225D" w:rsidRDefault="0055225D" w:rsidP="0055225D">
      <w:pPr>
        <w:keepNext w:val="0"/>
        <w:keepLines w:val="0"/>
        <w:widowControl w:val="0"/>
        <w:numPr>
          <w:ilvl w:val="1"/>
          <w:numId w:val="8"/>
        </w:numPr>
        <w:tabs>
          <w:tab w:val="clear" w:pos="1440"/>
        </w:tabs>
        <w:ind w:left="284" w:hanging="284"/>
        <w:jc w:val="both"/>
      </w:pPr>
      <w:r w:rsidRPr="00CA31F3">
        <w:lastRenderedPageBreak/>
        <w:t xml:space="preserve">Awizacji dostawy </w:t>
      </w:r>
      <w:r>
        <w:t>towaru</w:t>
      </w:r>
      <w:r w:rsidRPr="00CA31F3">
        <w:t xml:space="preserve"> Sprzeda</w:t>
      </w:r>
      <w:r>
        <w:t>jący</w:t>
      </w:r>
      <w:r w:rsidRPr="00CA31F3">
        <w:t xml:space="preserve"> dokona do następujących osób</w:t>
      </w:r>
      <w:r>
        <w:t>:</w:t>
      </w:r>
    </w:p>
    <w:p w14:paraId="54E89819" w14:textId="424FAD7F" w:rsidR="0055225D" w:rsidRPr="00701892" w:rsidRDefault="0055225D" w:rsidP="00DC14C6">
      <w:pPr>
        <w:pStyle w:val="Standardowybesodstp"/>
        <w:numPr>
          <w:ilvl w:val="0"/>
          <w:numId w:val="78"/>
        </w:numPr>
        <w:spacing w:before="100"/>
        <w:ind w:left="567" w:right="-11" w:hanging="283"/>
        <w:jc w:val="both"/>
      </w:pPr>
      <w:r w:rsidRPr="00352528">
        <w:t xml:space="preserve">Grzegorz Rudnik, tel.: 22 587 36 88, kom. 508 005 672, </w:t>
      </w:r>
      <w:r w:rsidRPr="00701892">
        <w:t xml:space="preserve">e-mail: </w:t>
      </w:r>
      <w:hyperlink r:id="rId11" w:history="1">
        <w:r w:rsidRPr="00033C5E">
          <w:rPr>
            <w:rStyle w:val="Hipercze"/>
          </w:rPr>
          <w:t>grzegorz.rudnik@termika.orlen.pl</w:t>
        </w:r>
      </w:hyperlink>
      <w:r>
        <w:t>,</w:t>
      </w:r>
    </w:p>
    <w:p w14:paraId="7A1FE30D" w14:textId="77777777" w:rsidR="0055225D" w:rsidRPr="00352528" w:rsidRDefault="0055225D" w:rsidP="00DC14C6">
      <w:pPr>
        <w:pStyle w:val="Standardowybesodstp"/>
        <w:numPr>
          <w:ilvl w:val="0"/>
          <w:numId w:val="78"/>
        </w:numPr>
        <w:spacing w:before="100"/>
        <w:ind w:left="567" w:right="-11" w:hanging="283"/>
        <w:jc w:val="both"/>
        <w:rPr>
          <w:lang w:val="en-US"/>
        </w:rPr>
      </w:pPr>
      <w:r w:rsidRPr="00352528">
        <w:rPr>
          <w:lang w:val="en-US"/>
        </w:rPr>
        <w:t xml:space="preserve">Marek Trompka, tel. 22 587 36 83, </w:t>
      </w:r>
      <w:proofErr w:type="spellStart"/>
      <w:r w:rsidRPr="00352528">
        <w:rPr>
          <w:lang w:val="en-US"/>
        </w:rPr>
        <w:t>kom</w:t>
      </w:r>
      <w:proofErr w:type="spellEnd"/>
      <w:r w:rsidRPr="00352528">
        <w:rPr>
          <w:lang w:val="en-US"/>
        </w:rPr>
        <w:t xml:space="preserve">. </w:t>
      </w:r>
      <w:r>
        <w:rPr>
          <w:lang w:eastAsia="pl-PL"/>
        </w:rPr>
        <w:t>512 909 354,</w:t>
      </w:r>
      <w:r w:rsidRPr="00352528">
        <w:rPr>
          <w:lang w:val="en-US"/>
        </w:rPr>
        <w:t xml:space="preserve"> e-mail: </w:t>
      </w:r>
      <w:hyperlink r:id="rId12" w:history="1">
        <w:r w:rsidRPr="00033C5E">
          <w:rPr>
            <w:rStyle w:val="Hipercze"/>
            <w:lang w:val="en-US"/>
          </w:rPr>
          <w:t>marek.trompka@termika.orlen.pl</w:t>
        </w:r>
      </w:hyperlink>
      <w:r>
        <w:rPr>
          <w:lang w:val="en-US"/>
        </w:rPr>
        <w:t xml:space="preserve">. </w:t>
      </w:r>
    </w:p>
    <w:p w14:paraId="3456601C" w14:textId="47595BEE" w:rsidR="0055225D" w:rsidRPr="00CA31F3" w:rsidRDefault="0055225D" w:rsidP="0055225D">
      <w:pPr>
        <w:keepNext w:val="0"/>
        <w:keepLines w:val="0"/>
        <w:widowControl w:val="0"/>
        <w:numPr>
          <w:ilvl w:val="1"/>
          <w:numId w:val="8"/>
        </w:numPr>
        <w:tabs>
          <w:tab w:val="clear" w:pos="1440"/>
        </w:tabs>
        <w:ind w:left="284" w:hanging="284"/>
        <w:jc w:val="both"/>
      </w:pPr>
      <w:r w:rsidRPr="00CA31F3">
        <w:t xml:space="preserve">W przypadku braku awizacji dostawy </w:t>
      </w:r>
      <w:r>
        <w:t>towaru</w:t>
      </w:r>
      <w:r w:rsidRPr="00CA31F3">
        <w:t xml:space="preserve"> Kupujący zwolniony jest z obowiązku odbioru </w:t>
      </w:r>
      <w:r>
        <w:t>towaru</w:t>
      </w:r>
      <w:r>
        <w:rPr>
          <w:rFonts w:cs="Arial"/>
        </w:rPr>
        <w:t>.</w:t>
      </w:r>
    </w:p>
    <w:p w14:paraId="70B1EBB5" w14:textId="11C17E6B" w:rsidR="0055225D" w:rsidRDefault="0055225D" w:rsidP="0055225D">
      <w:pPr>
        <w:keepNext w:val="0"/>
        <w:keepLines w:val="0"/>
        <w:widowControl w:val="0"/>
        <w:numPr>
          <w:ilvl w:val="1"/>
          <w:numId w:val="8"/>
        </w:numPr>
        <w:tabs>
          <w:tab w:val="clear" w:pos="1440"/>
        </w:tabs>
        <w:ind w:left="284" w:hanging="284"/>
        <w:jc w:val="both"/>
      </w:pPr>
      <w:r w:rsidRPr="00CA31F3">
        <w:t>Sprzeda</w:t>
      </w:r>
      <w:r>
        <w:t>jący</w:t>
      </w:r>
      <w:r w:rsidRPr="00CA31F3">
        <w:t xml:space="preserve"> organizuje transport, ponosi koszty transportu i ubezpieczenia oraz ponosi ryzyko przypadkowej utraty lub uszkodzenia </w:t>
      </w:r>
      <w:r>
        <w:t>towaru</w:t>
      </w:r>
      <w:r w:rsidRPr="00CA31F3">
        <w:t xml:space="preserve"> do chwili wydania ich Kupującemu w miejscu wskazanym </w:t>
      </w:r>
      <w:r>
        <w:br/>
      </w:r>
      <w:r w:rsidRPr="00CA31F3">
        <w:t xml:space="preserve">w ust. </w:t>
      </w:r>
      <w:r w:rsidR="00BD346C">
        <w:t>3</w:t>
      </w:r>
      <w:r w:rsidRPr="00CA31F3">
        <w:t>.</w:t>
      </w:r>
      <w:r>
        <w:t xml:space="preserve"> </w:t>
      </w:r>
      <w:r w:rsidR="00BD346C">
        <w:t>Kupujący</w:t>
      </w:r>
      <w:r>
        <w:t xml:space="preserve"> będzie odpowiedzialny i ponosi koszty rozładunku w miejscu wydania towaru.</w:t>
      </w:r>
    </w:p>
    <w:p w14:paraId="23EC7D03" w14:textId="77777777" w:rsidR="0055225D" w:rsidRPr="00F86084" w:rsidRDefault="0055225D" w:rsidP="00DC14C6">
      <w:pPr>
        <w:keepNext w:val="0"/>
        <w:keepLines w:val="0"/>
        <w:widowControl w:val="0"/>
        <w:ind w:left="284"/>
        <w:jc w:val="both"/>
        <w:rPr>
          <w:rFonts w:cs="Arial"/>
        </w:rPr>
      </w:pPr>
    </w:p>
    <w:p w14:paraId="5B18959A" w14:textId="77777777" w:rsidR="009D51B9" w:rsidRPr="00C034CE" w:rsidRDefault="009D51B9" w:rsidP="00D4144A">
      <w:pPr>
        <w:keepNext w:val="0"/>
        <w:keepLines w:val="0"/>
        <w:widowControl w:val="0"/>
        <w:jc w:val="both"/>
        <w:rPr>
          <w:rFonts w:cs="Arial"/>
        </w:rPr>
      </w:pPr>
    </w:p>
    <w:p w14:paraId="6BF7D4AC" w14:textId="77777777" w:rsidR="00B96112" w:rsidRPr="00C034CE" w:rsidRDefault="005A644E" w:rsidP="00D4144A">
      <w:pPr>
        <w:keepNext w:val="0"/>
        <w:keepLines w:val="0"/>
        <w:widowControl w:val="0"/>
        <w:numPr>
          <w:ilvl w:val="0"/>
          <w:numId w:val="8"/>
        </w:numPr>
        <w:tabs>
          <w:tab w:val="clear" w:pos="754"/>
          <w:tab w:val="num" w:pos="426"/>
        </w:tabs>
        <w:spacing w:before="240"/>
        <w:ind w:hanging="754"/>
        <w:jc w:val="both"/>
        <w:rPr>
          <w:rFonts w:cs="Arial"/>
          <w:b/>
        </w:rPr>
      </w:pPr>
      <w:r w:rsidRPr="00C034CE">
        <w:rPr>
          <w:rFonts w:cs="Arial"/>
          <w:b/>
        </w:rPr>
        <w:t>PRZEDSTAWICIELE STRON</w:t>
      </w:r>
    </w:p>
    <w:p w14:paraId="1DA6BBB4" w14:textId="77777777" w:rsidR="00B96112" w:rsidRPr="00C034CE" w:rsidRDefault="00B96112" w:rsidP="00D4144A">
      <w:pPr>
        <w:keepNext w:val="0"/>
        <w:keepLines w:val="0"/>
        <w:widowControl w:val="0"/>
        <w:numPr>
          <w:ilvl w:val="1"/>
          <w:numId w:val="8"/>
        </w:numPr>
        <w:tabs>
          <w:tab w:val="clear" w:pos="1440"/>
        </w:tabs>
        <w:ind w:left="284" w:hanging="284"/>
        <w:jc w:val="both"/>
        <w:rPr>
          <w:rFonts w:cs="Arial"/>
        </w:rPr>
      </w:pPr>
      <w:r w:rsidRPr="00C034CE">
        <w:rPr>
          <w:rFonts w:cs="Arial"/>
        </w:rPr>
        <w:t xml:space="preserve">W sprawach dotyczących realizacji </w:t>
      </w:r>
      <w:r w:rsidR="00F92F86">
        <w:rPr>
          <w:rFonts w:cs="Arial"/>
        </w:rPr>
        <w:t>U</w:t>
      </w:r>
      <w:r w:rsidRPr="00C034CE">
        <w:rPr>
          <w:rFonts w:cs="Arial"/>
        </w:rPr>
        <w:t>mowy Strony ustanawiają swoich przedstawicieli, którymi są:</w:t>
      </w:r>
    </w:p>
    <w:p w14:paraId="207BAD8D" w14:textId="77777777" w:rsidR="001F6C9D" w:rsidRPr="00C034CE" w:rsidRDefault="001E45D9" w:rsidP="00D4144A">
      <w:pPr>
        <w:pStyle w:val="Nagwek7"/>
        <w:keepNext w:val="0"/>
        <w:keepLines w:val="0"/>
        <w:widowControl w:val="0"/>
        <w:numPr>
          <w:ilvl w:val="0"/>
          <w:numId w:val="2"/>
        </w:numPr>
        <w:spacing w:before="120" w:after="0"/>
        <w:jc w:val="both"/>
        <w:rPr>
          <w:rFonts w:ascii="Arial" w:hAnsi="Arial" w:cs="Arial"/>
          <w:sz w:val="20"/>
          <w:szCs w:val="20"/>
        </w:rPr>
      </w:pPr>
      <w:bookmarkStart w:id="2" w:name="_Toc104945156"/>
      <w:r w:rsidRPr="00C034CE">
        <w:rPr>
          <w:rFonts w:ascii="Arial" w:hAnsi="Arial" w:cs="Arial"/>
          <w:sz w:val="20"/>
          <w:szCs w:val="20"/>
        </w:rPr>
        <w:t>Kupuj</w:t>
      </w:r>
      <w:r w:rsidR="00002012" w:rsidRPr="00C034CE">
        <w:rPr>
          <w:rFonts w:ascii="Arial" w:hAnsi="Arial" w:cs="Arial"/>
          <w:sz w:val="20"/>
          <w:szCs w:val="20"/>
        </w:rPr>
        <w:t>ą</w:t>
      </w:r>
      <w:r w:rsidRPr="00C034CE">
        <w:rPr>
          <w:rFonts w:ascii="Arial" w:hAnsi="Arial" w:cs="Arial"/>
          <w:sz w:val="20"/>
          <w:szCs w:val="20"/>
        </w:rPr>
        <w:t xml:space="preserve">cego </w:t>
      </w:r>
      <w:r w:rsidR="001F6C9D" w:rsidRPr="00C034CE">
        <w:rPr>
          <w:rFonts w:ascii="Arial" w:hAnsi="Arial" w:cs="Arial"/>
          <w:sz w:val="20"/>
          <w:szCs w:val="20"/>
        </w:rPr>
        <w:t>ds</w:t>
      </w:r>
      <w:r w:rsidR="006548B7" w:rsidRPr="00C034CE">
        <w:rPr>
          <w:rFonts w:ascii="Arial" w:hAnsi="Arial" w:cs="Arial"/>
          <w:sz w:val="20"/>
          <w:szCs w:val="20"/>
        </w:rPr>
        <w:t>.</w:t>
      </w:r>
      <w:r w:rsidR="001F6C9D" w:rsidRPr="00C034CE">
        <w:rPr>
          <w:rFonts w:ascii="Arial" w:hAnsi="Arial" w:cs="Arial"/>
          <w:sz w:val="20"/>
          <w:szCs w:val="20"/>
        </w:rPr>
        <w:t xml:space="preserve"> handlowych:</w:t>
      </w:r>
    </w:p>
    <w:p w14:paraId="43BDC6CD" w14:textId="6709D5E9" w:rsidR="001F6C9D" w:rsidRPr="00C034CE" w:rsidRDefault="006548B7" w:rsidP="00D4144A">
      <w:pPr>
        <w:pStyle w:val="Standardowybesodstp"/>
        <w:spacing w:before="60"/>
        <w:ind w:left="702"/>
        <w:rPr>
          <w:rFonts w:cs="Arial"/>
        </w:rPr>
      </w:pPr>
      <w:r w:rsidRPr="00C034CE">
        <w:rPr>
          <w:rFonts w:cs="Arial"/>
        </w:rPr>
        <w:t>Monika Mierzejewska</w:t>
      </w:r>
      <w:r w:rsidR="001F6C9D" w:rsidRPr="00C034CE">
        <w:rPr>
          <w:rFonts w:cs="Arial"/>
        </w:rPr>
        <w:t xml:space="preserve">, nr telefonu: (22) 587 84 </w:t>
      </w:r>
      <w:r w:rsidRPr="00C034CE">
        <w:rPr>
          <w:rFonts w:cs="Arial"/>
        </w:rPr>
        <w:t>3</w:t>
      </w:r>
      <w:r w:rsidR="00FD6C99" w:rsidRPr="00C034CE">
        <w:rPr>
          <w:rFonts w:cs="Arial"/>
        </w:rPr>
        <w:t>2</w:t>
      </w:r>
      <w:r w:rsidR="006F4EA6" w:rsidRPr="00C034CE">
        <w:rPr>
          <w:rFonts w:cs="Arial"/>
        </w:rPr>
        <w:t>, kom.: 508 005</w:t>
      </w:r>
      <w:r w:rsidR="009F7AA1">
        <w:rPr>
          <w:rFonts w:cs="Arial"/>
        </w:rPr>
        <w:t> </w:t>
      </w:r>
      <w:r w:rsidRPr="00C034CE">
        <w:rPr>
          <w:rFonts w:cs="Arial"/>
        </w:rPr>
        <w:t>165</w:t>
      </w:r>
      <w:r w:rsidR="009F7AA1">
        <w:rPr>
          <w:rFonts w:cs="Arial"/>
        </w:rPr>
        <w:t>,</w:t>
      </w:r>
      <w:r w:rsidR="001F6C9D" w:rsidRPr="00C034CE">
        <w:rPr>
          <w:rFonts w:cs="Arial"/>
        </w:rPr>
        <w:br/>
        <w:t xml:space="preserve">e-mail: </w:t>
      </w:r>
      <w:hyperlink r:id="rId13" w:history="1">
        <w:r w:rsidR="00033C5E" w:rsidRPr="00033C5E">
          <w:rPr>
            <w:rStyle w:val="Hipercze"/>
            <w:rFonts w:cs="Arial"/>
          </w:rPr>
          <w:t>monika.mierzejewska@termika.orlen.pl</w:t>
        </w:r>
      </w:hyperlink>
      <w:r w:rsidRPr="00C034CE">
        <w:rPr>
          <w:rFonts w:cs="Arial"/>
        </w:rPr>
        <w:t>,</w:t>
      </w:r>
    </w:p>
    <w:bookmarkEnd w:id="2"/>
    <w:p w14:paraId="62807260" w14:textId="77777777" w:rsidR="00914A57" w:rsidRPr="00C034CE" w:rsidRDefault="00914A57" w:rsidP="00D4144A">
      <w:pPr>
        <w:pStyle w:val="Nagwek7"/>
        <w:keepNext w:val="0"/>
        <w:keepLines w:val="0"/>
        <w:widowControl w:val="0"/>
        <w:numPr>
          <w:ilvl w:val="0"/>
          <w:numId w:val="2"/>
        </w:numPr>
        <w:spacing w:before="120" w:after="0"/>
        <w:jc w:val="both"/>
        <w:rPr>
          <w:rFonts w:ascii="Arial" w:hAnsi="Arial" w:cs="Arial"/>
          <w:sz w:val="20"/>
          <w:szCs w:val="20"/>
        </w:rPr>
      </w:pPr>
      <w:r w:rsidRPr="00C034CE">
        <w:rPr>
          <w:rFonts w:ascii="Arial" w:hAnsi="Arial" w:cs="Arial"/>
          <w:sz w:val="20"/>
          <w:szCs w:val="20"/>
        </w:rPr>
        <w:t xml:space="preserve">Kupującego ds. </w:t>
      </w:r>
      <w:r w:rsidR="00F86084">
        <w:rPr>
          <w:rFonts w:ascii="Arial" w:hAnsi="Arial" w:cs="Arial"/>
          <w:sz w:val="20"/>
          <w:szCs w:val="20"/>
        </w:rPr>
        <w:t>te</w:t>
      </w:r>
      <w:r w:rsidRPr="00C034CE">
        <w:rPr>
          <w:rFonts w:ascii="Arial" w:hAnsi="Arial" w:cs="Arial"/>
          <w:sz w:val="20"/>
          <w:szCs w:val="20"/>
        </w:rPr>
        <w:t>chnicznych:</w:t>
      </w:r>
    </w:p>
    <w:p w14:paraId="74B0A6C9" w14:textId="01BE6ED0" w:rsidR="00BE0797" w:rsidRPr="00C034CE" w:rsidRDefault="00F86084" w:rsidP="00D4144A">
      <w:pPr>
        <w:pStyle w:val="Standardowybesodstp"/>
        <w:spacing w:before="60"/>
        <w:ind w:left="709"/>
        <w:rPr>
          <w:rFonts w:cs="Arial"/>
        </w:rPr>
      </w:pPr>
      <w:r>
        <w:rPr>
          <w:rFonts w:cs="Arial"/>
        </w:rPr>
        <w:t>Marek Sińczuk</w:t>
      </w:r>
      <w:r w:rsidR="00914A57" w:rsidRPr="00C034CE">
        <w:rPr>
          <w:rFonts w:cs="Arial"/>
        </w:rPr>
        <w:t xml:space="preserve">, nr telefonu: (22) 587 </w:t>
      </w:r>
      <w:r>
        <w:rPr>
          <w:rFonts w:cs="Arial"/>
        </w:rPr>
        <w:t>2</w:t>
      </w:r>
      <w:r w:rsidR="00914A57" w:rsidRPr="00C034CE">
        <w:rPr>
          <w:rFonts w:cs="Arial"/>
        </w:rPr>
        <w:t xml:space="preserve">7 </w:t>
      </w:r>
      <w:r>
        <w:rPr>
          <w:rFonts w:cs="Arial"/>
        </w:rPr>
        <w:t>12</w:t>
      </w:r>
      <w:r w:rsidR="00914A57" w:rsidRPr="00C034CE">
        <w:rPr>
          <w:rFonts w:cs="Arial"/>
        </w:rPr>
        <w:t xml:space="preserve">, kom.: 508 005 </w:t>
      </w:r>
      <w:r>
        <w:rPr>
          <w:rFonts w:cs="Arial"/>
        </w:rPr>
        <w:t>097</w:t>
      </w:r>
      <w:r w:rsidR="00914A57" w:rsidRPr="00C034CE">
        <w:rPr>
          <w:rFonts w:cs="Arial"/>
        </w:rPr>
        <w:t>,</w:t>
      </w:r>
      <w:r w:rsidR="00914A57" w:rsidRPr="00C034CE">
        <w:rPr>
          <w:rFonts w:cs="Arial"/>
        </w:rPr>
        <w:br/>
        <w:t xml:space="preserve">e-mail: </w:t>
      </w:r>
      <w:hyperlink r:id="rId14" w:history="1">
        <w:r w:rsidR="00033C5E" w:rsidRPr="00033C5E">
          <w:rPr>
            <w:rStyle w:val="Hipercze"/>
            <w:rFonts w:cs="Arial"/>
          </w:rPr>
          <w:t>marek.sinczuk@termika.orlen.pl</w:t>
        </w:r>
      </w:hyperlink>
      <w:r w:rsidR="00914A57" w:rsidRPr="00C034CE">
        <w:rPr>
          <w:rFonts w:cs="Arial"/>
        </w:rPr>
        <w:t xml:space="preserve">, </w:t>
      </w:r>
    </w:p>
    <w:p w14:paraId="37FB6C06" w14:textId="77777777" w:rsidR="00946499" w:rsidRDefault="00BF4D71" w:rsidP="00D4144A">
      <w:pPr>
        <w:pStyle w:val="Nagwek7"/>
        <w:keepNext w:val="0"/>
        <w:keepLines w:val="0"/>
        <w:widowControl w:val="0"/>
        <w:numPr>
          <w:ilvl w:val="0"/>
          <w:numId w:val="2"/>
        </w:numPr>
        <w:spacing w:before="120" w:after="0"/>
        <w:rPr>
          <w:rFonts w:ascii="Arial" w:hAnsi="Arial" w:cs="Arial"/>
          <w:sz w:val="20"/>
          <w:szCs w:val="20"/>
        </w:rPr>
      </w:pPr>
      <w:r w:rsidRPr="00C034CE">
        <w:rPr>
          <w:rFonts w:ascii="Arial" w:hAnsi="Arial" w:cs="Arial"/>
          <w:sz w:val="20"/>
          <w:szCs w:val="20"/>
        </w:rPr>
        <w:t>Sprzeda</w:t>
      </w:r>
      <w:r w:rsidR="006D2D60">
        <w:rPr>
          <w:rFonts w:ascii="Arial" w:hAnsi="Arial" w:cs="Arial"/>
          <w:sz w:val="20"/>
          <w:szCs w:val="20"/>
        </w:rPr>
        <w:t>jącego</w:t>
      </w:r>
      <w:r w:rsidRPr="00C034CE">
        <w:rPr>
          <w:rFonts w:ascii="Arial" w:hAnsi="Arial" w:cs="Arial"/>
          <w:sz w:val="20"/>
          <w:szCs w:val="20"/>
        </w:rPr>
        <w:t xml:space="preserve"> ds. </w:t>
      </w:r>
      <w:r w:rsidR="00BE0797" w:rsidRPr="00C034CE">
        <w:rPr>
          <w:rFonts w:ascii="Arial" w:hAnsi="Arial" w:cs="Arial"/>
          <w:sz w:val="20"/>
          <w:szCs w:val="20"/>
        </w:rPr>
        <w:t>handlowyc</w:t>
      </w:r>
      <w:r w:rsidR="004B2B8E">
        <w:rPr>
          <w:rFonts w:ascii="Arial" w:hAnsi="Arial" w:cs="Arial"/>
          <w:sz w:val="20"/>
          <w:szCs w:val="20"/>
        </w:rPr>
        <w:t>h – Inżynier Umowy</w:t>
      </w:r>
      <w:r w:rsidR="006F5E9F">
        <w:rPr>
          <w:rFonts w:ascii="Arial" w:hAnsi="Arial" w:cs="Arial"/>
          <w:sz w:val="20"/>
          <w:szCs w:val="20"/>
        </w:rPr>
        <w:t>:</w:t>
      </w:r>
    </w:p>
    <w:p w14:paraId="436BF786" w14:textId="77777777" w:rsidR="00E52AE6" w:rsidRPr="00966525" w:rsidRDefault="006F5E9F" w:rsidP="00D4144A">
      <w:pPr>
        <w:pStyle w:val="Standardowybesodstp"/>
        <w:spacing w:before="60"/>
        <w:ind w:left="730"/>
        <w:rPr>
          <w:rFonts w:cs="Arial"/>
        </w:rPr>
      </w:pPr>
      <w:r w:rsidRPr="00C034CE">
        <w:rPr>
          <w:rFonts w:cs="Arial"/>
        </w:rPr>
        <w:t>..........................................................................................................</w:t>
      </w:r>
    </w:p>
    <w:p w14:paraId="2003A540" w14:textId="77777777" w:rsidR="00BF4D71" w:rsidRPr="00C034CE" w:rsidRDefault="004B2B8E" w:rsidP="00D4144A">
      <w:pPr>
        <w:pStyle w:val="Nagwek7"/>
        <w:keepNext w:val="0"/>
        <w:keepLines w:val="0"/>
        <w:widowControl w:val="0"/>
        <w:numPr>
          <w:ilvl w:val="0"/>
          <w:numId w:val="2"/>
        </w:numPr>
        <w:spacing w:before="120" w:after="0"/>
        <w:rPr>
          <w:rFonts w:ascii="Arial" w:hAnsi="Arial" w:cs="Arial"/>
          <w:sz w:val="20"/>
          <w:szCs w:val="20"/>
        </w:rPr>
      </w:pPr>
      <w:r w:rsidRPr="00C034CE">
        <w:rPr>
          <w:rFonts w:ascii="Arial" w:hAnsi="Arial" w:cs="Arial"/>
          <w:sz w:val="20"/>
          <w:szCs w:val="20"/>
        </w:rPr>
        <w:t>Sprzeda</w:t>
      </w:r>
      <w:r>
        <w:rPr>
          <w:rFonts w:ascii="Arial" w:hAnsi="Arial" w:cs="Arial"/>
          <w:sz w:val="20"/>
          <w:szCs w:val="20"/>
        </w:rPr>
        <w:t>jącego</w:t>
      </w:r>
      <w:r w:rsidRPr="00C034CE">
        <w:rPr>
          <w:rFonts w:ascii="Arial" w:hAnsi="Arial" w:cs="Arial"/>
          <w:sz w:val="20"/>
          <w:szCs w:val="20"/>
        </w:rPr>
        <w:t xml:space="preserve"> </w:t>
      </w:r>
      <w:r>
        <w:rPr>
          <w:rFonts w:ascii="Arial" w:hAnsi="Arial" w:cs="Arial"/>
          <w:sz w:val="20"/>
          <w:szCs w:val="20"/>
        </w:rPr>
        <w:t>ds.</w:t>
      </w:r>
      <w:r w:rsidRPr="00C034CE">
        <w:rPr>
          <w:rFonts w:ascii="Arial" w:hAnsi="Arial" w:cs="Arial"/>
          <w:sz w:val="20"/>
          <w:szCs w:val="20"/>
        </w:rPr>
        <w:t xml:space="preserve"> </w:t>
      </w:r>
      <w:r w:rsidR="00BF4D71" w:rsidRPr="00C034CE">
        <w:rPr>
          <w:rFonts w:ascii="Arial" w:hAnsi="Arial" w:cs="Arial"/>
          <w:sz w:val="20"/>
          <w:szCs w:val="20"/>
        </w:rPr>
        <w:t>technicznych</w:t>
      </w:r>
      <w:r>
        <w:rPr>
          <w:rFonts w:ascii="Arial" w:hAnsi="Arial" w:cs="Arial"/>
          <w:sz w:val="20"/>
          <w:szCs w:val="20"/>
        </w:rPr>
        <w:t xml:space="preserve"> – Inżynier Umowy</w:t>
      </w:r>
      <w:r w:rsidR="00BF4D71" w:rsidRPr="00C034CE">
        <w:rPr>
          <w:rFonts w:ascii="Arial" w:hAnsi="Arial" w:cs="Arial"/>
          <w:sz w:val="20"/>
          <w:szCs w:val="20"/>
        </w:rPr>
        <w:t>:</w:t>
      </w:r>
    </w:p>
    <w:p w14:paraId="46E74C5C" w14:textId="77777777" w:rsidR="005843B0" w:rsidRPr="005B00EB" w:rsidRDefault="00BE0797" w:rsidP="00D4144A">
      <w:pPr>
        <w:pStyle w:val="Standardowybesodstp"/>
        <w:spacing w:before="60"/>
        <w:ind w:left="730"/>
        <w:rPr>
          <w:rFonts w:cs="Arial"/>
          <w:lang w:val="en-GB"/>
        </w:rPr>
      </w:pPr>
      <w:r w:rsidRPr="005B00EB">
        <w:rPr>
          <w:rFonts w:cs="Arial"/>
          <w:lang w:val="en-GB"/>
        </w:rPr>
        <w:t>..........................................................................................................</w:t>
      </w:r>
    </w:p>
    <w:p w14:paraId="32694388" w14:textId="77777777" w:rsidR="00132387" w:rsidRDefault="00132387" w:rsidP="00D4144A">
      <w:pPr>
        <w:keepNext w:val="0"/>
        <w:keepLines w:val="0"/>
        <w:widowControl w:val="0"/>
        <w:numPr>
          <w:ilvl w:val="0"/>
          <w:numId w:val="11"/>
        </w:numPr>
        <w:tabs>
          <w:tab w:val="clear" w:pos="340"/>
        </w:tabs>
        <w:ind w:left="284" w:right="-14" w:hanging="284"/>
        <w:jc w:val="both"/>
        <w:rPr>
          <w:rFonts w:cs="Arial"/>
        </w:rPr>
      </w:pPr>
      <w:r w:rsidRPr="00C034CE">
        <w:rPr>
          <w:rFonts w:cs="Arial"/>
        </w:rPr>
        <w:t xml:space="preserve">Obok lub zamiast osób wymienionych w </w:t>
      </w:r>
      <w:r w:rsidR="00293C1B">
        <w:rPr>
          <w:rFonts w:cs="Arial"/>
        </w:rPr>
        <w:t>ust</w:t>
      </w:r>
      <w:r w:rsidRPr="00C034CE">
        <w:rPr>
          <w:rFonts w:cs="Arial"/>
        </w:rPr>
        <w:t xml:space="preserve">. 1 Strony mogą ustanowić innych swoich przedstawicieli </w:t>
      </w:r>
      <w:r w:rsidR="00AB5D16">
        <w:rPr>
          <w:rFonts w:cs="Arial"/>
        </w:rPr>
        <w:br/>
      </w:r>
      <w:r w:rsidRPr="00C034CE">
        <w:rPr>
          <w:rFonts w:cs="Arial"/>
        </w:rPr>
        <w:t xml:space="preserve">w sprawach dotyczących realizacji </w:t>
      </w:r>
      <w:r w:rsidR="00F92F86">
        <w:rPr>
          <w:rFonts w:cs="Arial"/>
        </w:rPr>
        <w:t>U</w:t>
      </w:r>
      <w:r w:rsidRPr="00C034CE">
        <w:rPr>
          <w:rFonts w:cs="Arial"/>
        </w:rPr>
        <w:t xml:space="preserve">mowy. Ustanowienie innego przedstawiciela staje się wiążące dla drugiej Strony z chwilą powiadomienia jej o tym na piśmie i nie wymaga sporządzenia aneksu do </w:t>
      </w:r>
      <w:r w:rsidR="00F92F86">
        <w:rPr>
          <w:rFonts w:cs="Arial"/>
        </w:rPr>
        <w:t>U</w:t>
      </w:r>
      <w:r w:rsidRPr="00C034CE">
        <w:rPr>
          <w:rFonts w:cs="Arial"/>
        </w:rPr>
        <w:t>mowy.</w:t>
      </w:r>
    </w:p>
    <w:p w14:paraId="3775C22B" w14:textId="197087A2" w:rsidR="00047F82" w:rsidRPr="00047F82" w:rsidRDefault="00047F82" w:rsidP="00047F82">
      <w:pPr>
        <w:pStyle w:val="Akapitzlist"/>
        <w:numPr>
          <w:ilvl w:val="0"/>
          <w:numId w:val="11"/>
        </w:numPr>
        <w:jc w:val="both"/>
        <w:rPr>
          <w:rFonts w:cs="Arial"/>
        </w:rPr>
      </w:pPr>
      <w:r w:rsidRPr="00047F82">
        <w:rPr>
          <w:rFonts w:cs="Arial"/>
        </w:rPr>
        <w:t xml:space="preserve">Wszelka komunikacja w zakresie realizacji </w:t>
      </w:r>
      <w:r>
        <w:rPr>
          <w:rFonts w:cs="Arial"/>
        </w:rPr>
        <w:t>Umowy</w:t>
      </w:r>
      <w:r w:rsidRPr="00047F82">
        <w:rPr>
          <w:rFonts w:cs="Arial"/>
        </w:rPr>
        <w:t xml:space="preserve"> będzie odbywać się wyłącznie przez </w:t>
      </w:r>
      <w:r>
        <w:rPr>
          <w:rFonts w:cs="Arial"/>
        </w:rPr>
        <w:t>osoby wyszczególnione powyżej</w:t>
      </w:r>
      <w:r w:rsidRPr="00047F82">
        <w:rPr>
          <w:rFonts w:cs="Arial"/>
        </w:rPr>
        <w:t xml:space="preserve">. </w:t>
      </w:r>
    </w:p>
    <w:p w14:paraId="4D33AADE" w14:textId="77777777" w:rsidR="00047F82" w:rsidRPr="00C034CE" w:rsidRDefault="00047F82" w:rsidP="00DC14C6">
      <w:pPr>
        <w:keepNext w:val="0"/>
        <w:keepLines w:val="0"/>
        <w:widowControl w:val="0"/>
        <w:ind w:left="284" w:right="-14"/>
        <w:jc w:val="both"/>
        <w:rPr>
          <w:rFonts w:cs="Arial"/>
        </w:rPr>
      </w:pPr>
    </w:p>
    <w:p w14:paraId="0B5097A5" w14:textId="77777777" w:rsidR="00F4324D" w:rsidRPr="00C034CE" w:rsidRDefault="00F4324D" w:rsidP="00D4144A">
      <w:pPr>
        <w:keepNext w:val="0"/>
        <w:keepLines w:val="0"/>
        <w:widowControl w:val="0"/>
        <w:numPr>
          <w:ilvl w:val="0"/>
          <w:numId w:val="8"/>
        </w:numPr>
        <w:tabs>
          <w:tab w:val="clear" w:pos="754"/>
          <w:tab w:val="num" w:pos="426"/>
        </w:tabs>
        <w:spacing w:before="240"/>
        <w:ind w:hanging="754"/>
        <w:jc w:val="both"/>
        <w:rPr>
          <w:rFonts w:cs="Arial"/>
          <w:b/>
        </w:rPr>
      </w:pPr>
      <w:r w:rsidRPr="00C034CE">
        <w:rPr>
          <w:rFonts w:cs="Arial"/>
          <w:b/>
        </w:rPr>
        <w:t>WARUNKI FINANSOWE</w:t>
      </w:r>
      <w:bookmarkEnd w:id="0"/>
    </w:p>
    <w:p w14:paraId="2DD64340" w14:textId="3ABBA7FA" w:rsidR="00F86084" w:rsidRDefault="00B64BF1" w:rsidP="00D4144A">
      <w:pPr>
        <w:keepNext w:val="0"/>
        <w:keepLines w:val="0"/>
        <w:widowControl w:val="0"/>
        <w:numPr>
          <w:ilvl w:val="0"/>
          <w:numId w:val="6"/>
        </w:numPr>
        <w:tabs>
          <w:tab w:val="clear" w:pos="720"/>
        </w:tabs>
        <w:ind w:left="284" w:hanging="284"/>
        <w:jc w:val="both"/>
        <w:rPr>
          <w:rFonts w:cs="Arial"/>
        </w:rPr>
      </w:pPr>
      <w:r w:rsidRPr="00C034CE">
        <w:rPr>
          <w:rFonts w:cs="Arial"/>
        </w:rPr>
        <w:t>Łączna c</w:t>
      </w:r>
      <w:r w:rsidR="00E765D9" w:rsidRPr="00C034CE">
        <w:rPr>
          <w:rFonts w:cs="Arial"/>
        </w:rPr>
        <w:t xml:space="preserve">ena </w:t>
      </w:r>
      <w:r w:rsidR="00F86084" w:rsidRPr="002C5EB0">
        <w:rPr>
          <w:rFonts w:cs="Arial"/>
        </w:rPr>
        <w:t>brutto</w:t>
      </w:r>
      <w:r w:rsidR="00F86084">
        <w:rPr>
          <w:rFonts w:cs="Arial"/>
        </w:rPr>
        <w:t xml:space="preserve"> </w:t>
      </w:r>
      <w:r w:rsidR="00E765D9" w:rsidRPr="00C034CE">
        <w:rPr>
          <w:rFonts w:cs="Arial"/>
        </w:rPr>
        <w:t xml:space="preserve">sprzedaży </w:t>
      </w:r>
      <w:r w:rsidR="00D33503" w:rsidRPr="00C034CE">
        <w:rPr>
          <w:rFonts w:cs="Arial"/>
        </w:rPr>
        <w:t xml:space="preserve">towaru </w:t>
      </w:r>
      <w:r w:rsidR="00132387" w:rsidRPr="00C034CE">
        <w:rPr>
          <w:rFonts w:cs="Arial"/>
        </w:rPr>
        <w:t>wraz z jego dostarczeniem do wskazan</w:t>
      </w:r>
      <w:r w:rsidR="00BB1033">
        <w:rPr>
          <w:rFonts w:cs="Arial"/>
        </w:rPr>
        <w:t>ego w Umowie</w:t>
      </w:r>
      <w:r w:rsidR="00132387" w:rsidRPr="00C034CE">
        <w:rPr>
          <w:rFonts w:cs="Arial"/>
        </w:rPr>
        <w:t xml:space="preserve"> miejsc</w:t>
      </w:r>
      <w:r w:rsidR="00BB1033">
        <w:rPr>
          <w:rFonts w:cs="Arial"/>
        </w:rPr>
        <w:t>a</w:t>
      </w:r>
      <w:r w:rsidR="00132387" w:rsidRPr="00C034CE">
        <w:rPr>
          <w:rFonts w:cs="Arial"/>
        </w:rPr>
        <w:t xml:space="preserve"> </w:t>
      </w:r>
      <w:r w:rsidR="00E765D9" w:rsidRPr="00C034CE">
        <w:rPr>
          <w:rFonts w:cs="Arial"/>
        </w:rPr>
        <w:t>wynosi</w:t>
      </w:r>
      <w:r w:rsidR="00E724DC" w:rsidRPr="00C034CE">
        <w:rPr>
          <w:rFonts w:cs="Arial"/>
        </w:rPr>
        <w:t>:</w:t>
      </w:r>
      <w:r w:rsidR="005F2DD8" w:rsidRPr="00C034CE">
        <w:rPr>
          <w:rFonts w:cs="Arial"/>
        </w:rPr>
        <w:t xml:space="preserve"> </w:t>
      </w:r>
      <w:r w:rsidR="00BE0797" w:rsidRPr="00877BE9">
        <w:rPr>
          <w:rFonts w:cs="Arial"/>
        </w:rPr>
        <w:t>……………….</w:t>
      </w:r>
      <w:r w:rsidR="00117194" w:rsidRPr="00877BE9">
        <w:rPr>
          <w:rFonts w:cs="Arial"/>
        </w:rPr>
        <w:t xml:space="preserve"> </w:t>
      </w:r>
      <w:r w:rsidR="00E724DC" w:rsidRPr="00877BE9">
        <w:rPr>
          <w:rFonts w:cs="Arial"/>
        </w:rPr>
        <w:t>PLN</w:t>
      </w:r>
      <w:r w:rsidR="00AB6FDB" w:rsidRPr="00877BE9">
        <w:rPr>
          <w:rFonts w:cs="Arial"/>
        </w:rPr>
        <w:t xml:space="preserve"> </w:t>
      </w:r>
      <w:r w:rsidR="004B53D4" w:rsidRPr="00877BE9">
        <w:rPr>
          <w:rFonts w:cs="Arial"/>
        </w:rPr>
        <w:t xml:space="preserve">brutto </w:t>
      </w:r>
      <w:r w:rsidR="00AB6FDB" w:rsidRPr="005B00EB">
        <w:rPr>
          <w:rFonts w:cs="Arial"/>
          <w:b/>
          <w:bCs/>
        </w:rPr>
        <w:t>(słownie</w:t>
      </w:r>
      <w:r w:rsidR="00976705" w:rsidRPr="005B00EB">
        <w:rPr>
          <w:rFonts w:cs="Arial"/>
          <w:b/>
          <w:bCs/>
        </w:rPr>
        <w:t xml:space="preserve"> brutto</w:t>
      </w:r>
      <w:r w:rsidRPr="005B00EB">
        <w:rPr>
          <w:rFonts w:cs="Arial"/>
          <w:b/>
          <w:bCs/>
        </w:rPr>
        <w:t>:</w:t>
      </w:r>
      <w:r w:rsidR="00117194" w:rsidRPr="005B00EB">
        <w:rPr>
          <w:rFonts w:cs="Arial"/>
          <w:b/>
          <w:bCs/>
        </w:rPr>
        <w:t xml:space="preserve"> </w:t>
      </w:r>
      <w:r w:rsidR="00BE0797" w:rsidRPr="005B00EB">
        <w:rPr>
          <w:rFonts w:cs="Arial"/>
          <w:b/>
          <w:bCs/>
        </w:rPr>
        <w:t>……………………………………..</w:t>
      </w:r>
      <w:r w:rsidR="001C6AA9" w:rsidRPr="005B00EB">
        <w:rPr>
          <w:rFonts w:cs="Arial"/>
          <w:b/>
          <w:bCs/>
        </w:rPr>
        <w:t xml:space="preserve"> złotych</w:t>
      </w:r>
      <w:r w:rsidR="00AB6FDB" w:rsidRPr="005B00EB">
        <w:rPr>
          <w:rFonts w:cs="Arial"/>
          <w:b/>
          <w:bCs/>
        </w:rPr>
        <w:t>)</w:t>
      </w:r>
      <w:r w:rsidR="00F86084">
        <w:rPr>
          <w:rFonts w:cs="Arial"/>
        </w:rPr>
        <w:t xml:space="preserve"> </w:t>
      </w:r>
      <w:r w:rsidR="00273A87">
        <w:rPr>
          <w:rFonts w:cs="Arial"/>
        </w:rPr>
        <w:t xml:space="preserve">i </w:t>
      </w:r>
      <w:r w:rsidR="00A7652F">
        <w:rPr>
          <w:rFonts w:cs="Arial"/>
        </w:rPr>
        <w:t xml:space="preserve">z zastrzeżeniem postanowień ust. </w:t>
      </w:r>
      <w:r w:rsidR="004B64CD">
        <w:rPr>
          <w:rFonts w:cs="Arial"/>
        </w:rPr>
        <w:t xml:space="preserve">3 </w:t>
      </w:r>
      <w:r w:rsidR="00A7652F">
        <w:rPr>
          <w:rFonts w:cs="Arial"/>
        </w:rPr>
        <w:t xml:space="preserve">i </w:t>
      </w:r>
      <w:r w:rsidR="004B64CD">
        <w:rPr>
          <w:rFonts w:cs="Arial"/>
        </w:rPr>
        <w:t xml:space="preserve">4 </w:t>
      </w:r>
      <w:r w:rsidR="00A7652F">
        <w:rPr>
          <w:rFonts w:cs="Arial"/>
        </w:rPr>
        <w:t xml:space="preserve">poniżej </w:t>
      </w:r>
      <w:r w:rsidR="00F86084">
        <w:rPr>
          <w:rFonts w:cs="Arial"/>
        </w:rPr>
        <w:t>składa się z:</w:t>
      </w:r>
    </w:p>
    <w:p w14:paraId="0FDEAB78" w14:textId="77777777" w:rsidR="001C6A47" w:rsidRDefault="00F86084" w:rsidP="00D4144A">
      <w:pPr>
        <w:keepNext w:val="0"/>
        <w:keepLines w:val="0"/>
        <w:widowControl w:val="0"/>
        <w:numPr>
          <w:ilvl w:val="0"/>
          <w:numId w:val="53"/>
        </w:numPr>
        <w:jc w:val="both"/>
        <w:rPr>
          <w:rFonts w:cs="Arial"/>
        </w:rPr>
      </w:pPr>
      <w:r w:rsidRPr="002C5EB0">
        <w:rPr>
          <w:rFonts w:cs="Arial"/>
        </w:rPr>
        <w:t xml:space="preserve">ceny netto w wysokości </w:t>
      </w:r>
      <w:r w:rsidRPr="00AF0063">
        <w:rPr>
          <w:rFonts w:cs="Arial"/>
        </w:rPr>
        <w:t>…</w:t>
      </w:r>
      <w:r w:rsidR="00404E58" w:rsidRPr="00AF0063">
        <w:rPr>
          <w:rFonts w:cs="Arial"/>
        </w:rPr>
        <w:t>……………….</w:t>
      </w:r>
      <w:r w:rsidRPr="00AF0063">
        <w:rPr>
          <w:rFonts w:cs="Arial"/>
        </w:rPr>
        <w:t>……. PLN (słownie netto: …………</w:t>
      </w:r>
      <w:r w:rsidR="00404E58" w:rsidRPr="00AF0063">
        <w:rPr>
          <w:rFonts w:cs="Arial"/>
        </w:rPr>
        <w:t>……</w:t>
      </w:r>
      <w:r w:rsidRPr="00AF0063">
        <w:rPr>
          <w:rFonts w:cs="Arial"/>
        </w:rPr>
        <w:t>………………… 00/100)</w:t>
      </w:r>
      <w:r w:rsidR="00FA20C4">
        <w:rPr>
          <w:rFonts w:cs="Arial"/>
        </w:rPr>
        <w:t>,</w:t>
      </w:r>
    </w:p>
    <w:p w14:paraId="6C64DD6D" w14:textId="77777777" w:rsidR="00F86084" w:rsidRPr="00FA20C4" w:rsidRDefault="00F86084" w:rsidP="001C6A47">
      <w:pPr>
        <w:keepNext w:val="0"/>
        <w:keepLines w:val="0"/>
        <w:widowControl w:val="0"/>
        <w:numPr>
          <w:ilvl w:val="0"/>
          <w:numId w:val="53"/>
        </w:numPr>
        <w:jc w:val="both"/>
        <w:rPr>
          <w:rFonts w:cs="Arial"/>
        </w:rPr>
      </w:pPr>
      <w:r w:rsidRPr="00FA20C4">
        <w:rPr>
          <w:rFonts w:cs="Arial"/>
        </w:rPr>
        <w:t>podatku VAT w wysokości obowiązującej w dniu podpisania Umowy</w:t>
      </w:r>
      <w:r w:rsidR="00A44905">
        <w:rPr>
          <w:rFonts w:cs="Arial"/>
        </w:rPr>
        <w:t>,</w:t>
      </w:r>
      <w:r w:rsidRPr="00FA20C4">
        <w:rPr>
          <w:rFonts w:cs="Arial"/>
        </w:rPr>
        <w:t xml:space="preserve"> tj.: </w:t>
      </w:r>
      <w:r w:rsidRPr="00AF0063">
        <w:rPr>
          <w:rFonts w:cs="Arial"/>
        </w:rPr>
        <w:t>………………… PLN (słownie: ……………….. złotych 00/100)</w:t>
      </w:r>
      <w:r w:rsidR="005432EF" w:rsidRPr="00FA20C4">
        <w:rPr>
          <w:rFonts w:cs="Arial"/>
        </w:rPr>
        <w:t xml:space="preserve"> – opcjonalnie, w zależności od spełnienia warunków określonych w ust. </w:t>
      </w:r>
      <w:r w:rsidR="00F63E15">
        <w:rPr>
          <w:rFonts w:cs="Arial"/>
        </w:rPr>
        <w:t>3</w:t>
      </w:r>
      <w:r w:rsidR="00F63E15" w:rsidRPr="00FA20C4">
        <w:rPr>
          <w:rFonts w:cs="Arial"/>
        </w:rPr>
        <w:t xml:space="preserve"> </w:t>
      </w:r>
      <w:r w:rsidR="005432EF" w:rsidRPr="00FA20C4">
        <w:rPr>
          <w:rFonts w:cs="Arial"/>
        </w:rPr>
        <w:t xml:space="preserve">i </w:t>
      </w:r>
      <w:r w:rsidR="00F63E15">
        <w:rPr>
          <w:rFonts w:cs="Arial"/>
        </w:rPr>
        <w:t>4</w:t>
      </w:r>
      <w:r w:rsidR="00F63E15" w:rsidRPr="00FA20C4">
        <w:rPr>
          <w:rFonts w:cs="Arial"/>
        </w:rPr>
        <w:t xml:space="preserve"> </w:t>
      </w:r>
      <w:r w:rsidR="005432EF" w:rsidRPr="00FA20C4">
        <w:rPr>
          <w:rFonts w:cs="Arial"/>
        </w:rPr>
        <w:t>poniżej</w:t>
      </w:r>
      <w:r w:rsidRPr="00FA20C4">
        <w:rPr>
          <w:rFonts w:cs="Arial"/>
        </w:rPr>
        <w:t>.</w:t>
      </w:r>
    </w:p>
    <w:p w14:paraId="748F9FB2" w14:textId="62954A93" w:rsidR="001827A6" w:rsidRDefault="001E3EB5" w:rsidP="00D4144A">
      <w:pPr>
        <w:keepNext w:val="0"/>
        <w:keepLines w:val="0"/>
        <w:widowControl w:val="0"/>
        <w:numPr>
          <w:ilvl w:val="0"/>
          <w:numId w:val="6"/>
        </w:numPr>
        <w:tabs>
          <w:tab w:val="clear" w:pos="720"/>
        </w:tabs>
        <w:ind w:left="284" w:hanging="284"/>
        <w:jc w:val="both"/>
        <w:rPr>
          <w:rFonts w:cs="Arial"/>
        </w:rPr>
      </w:pPr>
      <w:r w:rsidRPr="001E3EB5">
        <w:rPr>
          <w:rFonts w:cs="Arial"/>
        </w:rPr>
        <w:t>Z tytułu opóźnienia w zapłacie ceny przez Kupującego, Sprzeda</w:t>
      </w:r>
      <w:r w:rsidR="00454DDC">
        <w:rPr>
          <w:rFonts w:cs="Arial"/>
        </w:rPr>
        <w:t>jącemu</w:t>
      </w:r>
      <w:r w:rsidRPr="001E3EB5">
        <w:rPr>
          <w:rFonts w:cs="Arial"/>
        </w:rPr>
        <w:t xml:space="preserve"> przysługują odsetki ustawowe </w:t>
      </w:r>
      <w:r w:rsidR="00261CC8">
        <w:rPr>
          <w:rFonts w:cs="Arial"/>
        </w:rPr>
        <w:br/>
      </w:r>
      <w:r w:rsidRPr="001E3EB5">
        <w:rPr>
          <w:rFonts w:cs="Arial"/>
        </w:rPr>
        <w:t>za opóźnienie w transakcjach handlowych</w:t>
      </w:r>
      <w:r w:rsidR="00056DA5" w:rsidRPr="00C034CE">
        <w:rPr>
          <w:rFonts w:cs="Arial"/>
        </w:rPr>
        <w:t>.</w:t>
      </w:r>
    </w:p>
    <w:p w14:paraId="44EE6EAB" w14:textId="77777777" w:rsidR="00A7652F" w:rsidRDefault="005432EF" w:rsidP="00D4144A">
      <w:pPr>
        <w:keepNext w:val="0"/>
        <w:keepLines w:val="0"/>
        <w:widowControl w:val="0"/>
        <w:numPr>
          <w:ilvl w:val="0"/>
          <w:numId w:val="6"/>
        </w:numPr>
        <w:tabs>
          <w:tab w:val="clear" w:pos="720"/>
        </w:tabs>
        <w:ind w:left="284" w:hanging="284"/>
        <w:jc w:val="both"/>
        <w:rPr>
          <w:rFonts w:cs="Arial"/>
        </w:rPr>
      </w:pPr>
      <w:r>
        <w:rPr>
          <w:rFonts w:cs="Arial"/>
        </w:rPr>
        <w:t xml:space="preserve">W przypadku, gdy </w:t>
      </w:r>
      <w:r w:rsidR="0001586D">
        <w:rPr>
          <w:rFonts w:cs="Arial"/>
        </w:rPr>
        <w:t>Sprzedający</w:t>
      </w:r>
      <w:r>
        <w:rPr>
          <w:rFonts w:cs="Arial"/>
        </w:rPr>
        <w:t xml:space="preserve"> dokona wprowadzenia towaru na obszar celny Unii Europejskiej </w:t>
      </w:r>
      <w:r w:rsidR="009F7AA1">
        <w:rPr>
          <w:rFonts w:cs="Arial"/>
        </w:rPr>
        <w:br/>
      </w:r>
      <w:r>
        <w:rPr>
          <w:rFonts w:cs="Arial"/>
        </w:rPr>
        <w:t>na terytorium Rzeczypospolitej Polskiej, wówczas jest on obowiązany do dokonania rejestracji w Polsce, jako podatnik VAT czynny i uprawniony do otrzymania wynagrodzenia obejmującego cenę netto wraz z</w:t>
      </w:r>
      <w:r w:rsidR="0001586D">
        <w:rPr>
          <w:rFonts w:cs="Arial"/>
        </w:rPr>
        <w:t> </w:t>
      </w:r>
      <w:r>
        <w:rPr>
          <w:rFonts w:cs="Arial"/>
        </w:rPr>
        <w:t xml:space="preserve">podatkiem VAT, o których mowa w ust. </w:t>
      </w:r>
      <w:r w:rsidR="00DF223E">
        <w:rPr>
          <w:rFonts w:cs="Arial"/>
        </w:rPr>
        <w:t>1</w:t>
      </w:r>
      <w:r>
        <w:rPr>
          <w:rFonts w:cs="Arial"/>
        </w:rPr>
        <w:t xml:space="preserve"> powyżej.</w:t>
      </w:r>
    </w:p>
    <w:p w14:paraId="0A186B78" w14:textId="77777777" w:rsidR="005432EF" w:rsidRPr="00C034CE" w:rsidRDefault="005432EF" w:rsidP="00D4144A">
      <w:pPr>
        <w:keepNext w:val="0"/>
        <w:keepLines w:val="0"/>
        <w:widowControl w:val="0"/>
        <w:numPr>
          <w:ilvl w:val="0"/>
          <w:numId w:val="6"/>
        </w:numPr>
        <w:tabs>
          <w:tab w:val="clear" w:pos="720"/>
        </w:tabs>
        <w:ind w:left="284" w:hanging="284"/>
        <w:jc w:val="both"/>
        <w:rPr>
          <w:rFonts w:cs="Arial"/>
        </w:rPr>
      </w:pPr>
      <w:r>
        <w:rPr>
          <w:rFonts w:cs="Arial"/>
        </w:rPr>
        <w:t xml:space="preserve">W przypadku, gdy </w:t>
      </w:r>
      <w:r w:rsidR="0001586D">
        <w:rPr>
          <w:rFonts w:cs="Arial"/>
        </w:rPr>
        <w:t>Sprzedający</w:t>
      </w:r>
      <w:r>
        <w:rPr>
          <w:rFonts w:cs="Arial"/>
        </w:rPr>
        <w:t xml:space="preserve"> dokona wprowadzenia towaru na obszar celny Unii Europejskiej </w:t>
      </w:r>
      <w:r w:rsidR="009F7AA1">
        <w:rPr>
          <w:rFonts w:cs="Arial"/>
        </w:rPr>
        <w:br/>
      </w:r>
      <w:r>
        <w:rPr>
          <w:rFonts w:cs="Arial"/>
        </w:rPr>
        <w:t xml:space="preserve">na terytorium państwa trzeciego (innego niż Rzeczypospolita Polska), wówczas </w:t>
      </w:r>
      <w:r w:rsidR="0001586D">
        <w:rPr>
          <w:rFonts w:cs="Arial"/>
        </w:rPr>
        <w:t xml:space="preserve">transakcja zostanie rozliczona według zasad określonych dla wewnątrzwspólnotowej dostawy / nabycia towaru, w ten sposób, że </w:t>
      </w:r>
      <w:r w:rsidR="00152E74">
        <w:rPr>
          <w:rFonts w:cs="Arial"/>
        </w:rPr>
        <w:t>Kupujący</w:t>
      </w:r>
      <w:r w:rsidR="0001586D">
        <w:rPr>
          <w:rFonts w:cs="Arial"/>
        </w:rPr>
        <w:t xml:space="preserve"> samodzielnie rozliczy podatek VAT, a Sprzedający otrzyma wynagrodzenie obejmujące </w:t>
      </w:r>
      <w:r w:rsidR="0001586D">
        <w:rPr>
          <w:rFonts w:cs="Arial"/>
        </w:rPr>
        <w:lastRenderedPageBreak/>
        <w:t xml:space="preserve">wyłącznie cenę netto towaru, o której mowa w ust. </w:t>
      </w:r>
      <w:r w:rsidR="00F67538">
        <w:rPr>
          <w:rFonts w:cs="Arial"/>
        </w:rPr>
        <w:t>1 lit.</w:t>
      </w:r>
      <w:r w:rsidR="00225EC5">
        <w:rPr>
          <w:rFonts w:cs="Arial"/>
        </w:rPr>
        <w:t xml:space="preserve"> </w:t>
      </w:r>
      <w:r w:rsidR="00F67538">
        <w:rPr>
          <w:rFonts w:cs="Arial"/>
        </w:rPr>
        <w:t xml:space="preserve">a) </w:t>
      </w:r>
      <w:r w:rsidR="0001586D">
        <w:rPr>
          <w:rFonts w:cs="Arial"/>
        </w:rPr>
        <w:t>powyżej.</w:t>
      </w:r>
    </w:p>
    <w:p w14:paraId="65DF89CC" w14:textId="77777777" w:rsidR="00F4324D" w:rsidRPr="00C034CE" w:rsidRDefault="005A644E" w:rsidP="00D4144A">
      <w:pPr>
        <w:keepNext w:val="0"/>
        <w:keepLines w:val="0"/>
        <w:widowControl w:val="0"/>
        <w:numPr>
          <w:ilvl w:val="0"/>
          <w:numId w:val="8"/>
        </w:numPr>
        <w:tabs>
          <w:tab w:val="clear" w:pos="754"/>
          <w:tab w:val="num" w:pos="426"/>
        </w:tabs>
        <w:spacing w:before="240" w:after="240"/>
        <w:ind w:hanging="754"/>
        <w:jc w:val="both"/>
        <w:rPr>
          <w:rFonts w:cs="Arial"/>
          <w:b/>
        </w:rPr>
      </w:pPr>
      <w:r w:rsidRPr="00C034CE">
        <w:rPr>
          <w:rFonts w:cs="Arial"/>
          <w:b/>
        </w:rPr>
        <w:t>WARUNKI PŁATNOŚCI</w:t>
      </w:r>
    </w:p>
    <w:p w14:paraId="4BB64195" w14:textId="28E7A696" w:rsidR="0001586D" w:rsidRPr="00E125B9" w:rsidRDefault="0001586D" w:rsidP="00544736">
      <w:pPr>
        <w:keepNext w:val="0"/>
        <w:keepLines w:val="0"/>
        <w:widowControl w:val="0"/>
        <w:numPr>
          <w:ilvl w:val="1"/>
          <w:numId w:val="8"/>
        </w:numPr>
        <w:tabs>
          <w:tab w:val="clear" w:pos="1440"/>
          <w:tab w:val="left" w:pos="-1360"/>
          <w:tab w:val="left" w:pos="-640"/>
          <w:tab w:val="num" w:pos="284"/>
          <w:tab w:val="left" w:pos="3059"/>
          <w:tab w:val="left" w:pos="4355"/>
          <w:tab w:val="left" w:pos="4931"/>
        </w:tabs>
        <w:spacing w:after="120"/>
        <w:ind w:left="284" w:hanging="284"/>
        <w:jc w:val="both"/>
        <w:rPr>
          <w:rFonts w:cs="Arial"/>
          <w:color w:val="000000"/>
        </w:rPr>
      </w:pPr>
      <w:r w:rsidRPr="00E125B9">
        <w:rPr>
          <w:rFonts w:cs="Arial"/>
          <w:color w:val="000000"/>
        </w:rPr>
        <w:t>W przypadku, o którym mowa w §</w:t>
      </w:r>
      <w:r w:rsidR="00D42BA8" w:rsidRPr="00E125B9">
        <w:rPr>
          <w:rFonts w:cs="Arial"/>
          <w:color w:val="000000"/>
        </w:rPr>
        <w:t xml:space="preserve"> </w:t>
      </w:r>
      <w:r w:rsidR="0033606A">
        <w:rPr>
          <w:rFonts w:cs="Arial"/>
          <w:color w:val="000000"/>
        </w:rPr>
        <w:t>4</w:t>
      </w:r>
      <w:r w:rsidR="0033606A" w:rsidRPr="00E125B9">
        <w:rPr>
          <w:rFonts w:cs="Arial"/>
          <w:color w:val="000000"/>
        </w:rPr>
        <w:t xml:space="preserve"> </w:t>
      </w:r>
      <w:r w:rsidRPr="00E125B9">
        <w:rPr>
          <w:rFonts w:cs="Arial"/>
          <w:color w:val="000000"/>
        </w:rPr>
        <w:t xml:space="preserve">ust. </w:t>
      </w:r>
      <w:r w:rsidR="00F63E15" w:rsidRPr="00E125B9">
        <w:rPr>
          <w:rFonts w:cs="Arial"/>
          <w:color w:val="000000"/>
        </w:rPr>
        <w:t>4</w:t>
      </w:r>
      <w:r w:rsidRPr="00E125B9">
        <w:rPr>
          <w:rFonts w:cs="Arial"/>
          <w:color w:val="000000"/>
        </w:rPr>
        <w:t xml:space="preserve"> p</w:t>
      </w:r>
      <w:r w:rsidR="00653E85" w:rsidRPr="00E125B9">
        <w:rPr>
          <w:rFonts w:cs="Arial"/>
          <w:color w:val="000000"/>
        </w:rPr>
        <w:t xml:space="preserve">łatności wynikające z faktury wystawionej przez Sprzedającego </w:t>
      </w:r>
      <w:r w:rsidR="0033606A">
        <w:rPr>
          <w:rFonts w:cs="Arial"/>
          <w:color w:val="000000"/>
        </w:rPr>
        <w:t>z tytułu sprzedaży towaru</w:t>
      </w:r>
      <w:r w:rsidR="001E3EB5" w:rsidRPr="00E125B9">
        <w:rPr>
          <w:rFonts w:cs="Arial"/>
          <w:color w:val="000000"/>
        </w:rPr>
        <w:t xml:space="preserve"> Kupujący zrealizuje przelewem na rachunek bankowy Sprzeda</w:t>
      </w:r>
      <w:r w:rsidR="00454DDC" w:rsidRPr="00E125B9">
        <w:rPr>
          <w:rFonts w:cs="Arial"/>
          <w:color w:val="000000"/>
        </w:rPr>
        <w:t>jącego</w:t>
      </w:r>
      <w:r w:rsidR="001E3EB5" w:rsidRPr="00E125B9">
        <w:rPr>
          <w:rFonts w:cs="Arial"/>
          <w:color w:val="000000"/>
        </w:rPr>
        <w:t xml:space="preserve"> nr </w:t>
      </w:r>
      <w:r w:rsidR="001E3EB5" w:rsidRPr="00DC14C6">
        <w:rPr>
          <w:rFonts w:cs="Arial"/>
          <w:color w:val="000000"/>
          <w:highlight w:val="yellow"/>
        </w:rPr>
        <w:t>................................................................</w:t>
      </w:r>
      <w:r w:rsidR="001E3EB5" w:rsidRPr="00E125B9">
        <w:rPr>
          <w:rFonts w:cs="Arial"/>
          <w:color w:val="000000"/>
        </w:rPr>
        <w:t xml:space="preserve"> prowadzony w </w:t>
      </w:r>
      <w:r w:rsidR="001E3EB5" w:rsidRPr="00DC14C6">
        <w:rPr>
          <w:rFonts w:cs="Arial"/>
          <w:color w:val="000000"/>
          <w:highlight w:val="yellow"/>
        </w:rPr>
        <w:t>..............................</w:t>
      </w:r>
      <w:r w:rsidR="001E3EB5" w:rsidRPr="00E125B9">
        <w:rPr>
          <w:rFonts w:cs="Arial"/>
          <w:color w:val="000000"/>
        </w:rPr>
        <w:t xml:space="preserve"> w terminie 30 dni od daty doręczenia </w:t>
      </w:r>
      <w:r w:rsidR="00152E74" w:rsidRPr="00E125B9">
        <w:rPr>
          <w:rFonts w:cs="Arial"/>
          <w:color w:val="000000"/>
        </w:rPr>
        <w:t>Kupującemu</w:t>
      </w:r>
      <w:r w:rsidR="00A152B1" w:rsidRPr="00E125B9">
        <w:rPr>
          <w:rFonts w:cs="Arial"/>
          <w:color w:val="000000"/>
        </w:rPr>
        <w:t xml:space="preserve"> </w:t>
      </w:r>
      <w:r w:rsidR="001E3EB5" w:rsidRPr="00E125B9">
        <w:rPr>
          <w:rFonts w:cs="Arial"/>
          <w:color w:val="000000"/>
        </w:rPr>
        <w:t xml:space="preserve">prawidłowo wystawionej faktury. </w:t>
      </w:r>
      <w:r w:rsidR="00152E74" w:rsidRPr="00E125B9">
        <w:rPr>
          <w:rFonts w:cs="Arial"/>
          <w:color w:val="000000"/>
        </w:rPr>
        <w:t>Kupujący</w:t>
      </w:r>
      <w:r w:rsidR="00A152B1" w:rsidRPr="00E125B9">
        <w:rPr>
          <w:rFonts w:cs="Arial"/>
          <w:color w:val="000000"/>
        </w:rPr>
        <w:t xml:space="preserve"> nie będzie miał obowiązku zapłaty faktury wcześniej niż w terminie 30 dni od daty dostawy towaru przez Sprzedającego.</w:t>
      </w:r>
    </w:p>
    <w:p w14:paraId="29FECF3E" w14:textId="1BB7681E" w:rsidR="00653E85" w:rsidRPr="00A7652F" w:rsidRDefault="0001586D" w:rsidP="00544736">
      <w:pPr>
        <w:keepNext w:val="0"/>
        <w:keepLines w:val="0"/>
        <w:widowControl w:val="0"/>
        <w:numPr>
          <w:ilvl w:val="1"/>
          <w:numId w:val="8"/>
        </w:numPr>
        <w:tabs>
          <w:tab w:val="clear" w:pos="1440"/>
          <w:tab w:val="left" w:pos="-1360"/>
          <w:tab w:val="left" w:pos="-640"/>
          <w:tab w:val="num" w:pos="284"/>
          <w:tab w:val="left" w:pos="3059"/>
          <w:tab w:val="left" w:pos="4355"/>
          <w:tab w:val="left" w:pos="4931"/>
        </w:tabs>
        <w:spacing w:after="120"/>
        <w:ind w:left="284" w:hanging="284"/>
        <w:jc w:val="both"/>
        <w:rPr>
          <w:rFonts w:cs="Arial"/>
          <w:color w:val="000000"/>
        </w:rPr>
      </w:pPr>
      <w:r>
        <w:rPr>
          <w:rFonts w:cs="Arial"/>
          <w:color w:val="000000"/>
        </w:rPr>
        <w:t>W przypadku, o którym mowa w §</w:t>
      </w:r>
      <w:r w:rsidR="007076F9">
        <w:rPr>
          <w:rFonts w:cs="Arial"/>
          <w:color w:val="000000"/>
        </w:rPr>
        <w:t xml:space="preserve"> </w:t>
      </w:r>
      <w:r w:rsidR="00D660F4">
        <w:rPr>
          <w:rFonts w:cs="Arial"/>
          <w:color w:val="000000"/>
        </w:rPr>
        <w:t xml:space="preserve">4 </w:t>
      </w:r>
      <w:r>
        <w:rPr>
          <w:rFonts w:cs="Arial"/>
          <w:color w:val="000000"/>
        </w:rPr>
        <w:t xml:space="preserve">ust. </w:t>
      </w:r>
      <w:r w:rsidR="00F67DDD">
        <w:rPr>
          <w:rFonts w:cs="Arial"/>
          <w:color w:val="000000"/>
        </w:rPr>
        <w:t>3</w:t>
      </w:r>
      <w:r>
        <w:rPr>
          <w:rFonts w:cs="Arial"/>
          <w:color w:val="000000"/>
        </w:rPr>
        <w:t xml:space="preserve"> płatności wynikające z faktury wystawionej przez Sprzedającego </w:t>
      </w:r>
      <w:r w:rsidR="00D660F4">
        <w:rPr>
          <w:rFonts w:cs="Arial"/>
          <w:color w:val="000000"/>
        </w:rPr>
        <w:t>z tytułu sprzedaży towaru</w:t>
      </w:r>
      <w:r w:rsidR="00D660F4" w:rsidRPr="00E125B9">
        <w:rPr>
          <w:rFonts w:cs="Arial"/>
          <w:color w:val="000000"/>
        </w:rPr>
        <w:t xml:space="preserve"> </w:t>
      </w:r>
      <w:r w:rsidR="00152E74">
        <w:rPr>
          <w:rFonts w:cs="Arial"/>
          <w:color w:val="000000"/>
        </w:rPr>
        <w:t>Kupujący</w:t>
      </w:r>
      <w:r>
        <w:rPr>
          <w:rFonts w:cs="Arial"/>
          <w:color w:val="000000"/>
        </w:rPr>
        <w:t xml:space="preserve"> zrealizuje przelewem na </w:t>
      </w:r>
      <w:r w:rsidR="00A152B1">
        <w:rPr>
          <w:rFonts w:cs="Arial"/>
          <w:color w:val="000000"/>
        </w:rPr>
        <w:t xml:space="preserve">rachunek </w:t>
      </w:r>
      <w:r w:rsidR="0078430A">
        <w:rPr>
          <w:rFonts w:cs="Arial"/>
          <w:color w:val="000000"/>
        </w:rPr>
        <w:t>rozliczeniowy</w:t>
      </w:r>
      <w:r w:rsidR="00A152B1">
        <w:rPr>
          <w:rFonts w:cs="Arial"/>
          <w:color w:val="000000"/>
        </w:rPr>
        <w:t xml:space="preserve"> Sprzedającego ujawniony w wykazie podmiotów </w:t>
      </w:r>
      <w:r w:rsidR="00544736">
        <w:rPr>
          <w:rFonts w:cs="Arial"/>
          <w:color w:val="000000"/>
        </w:rPr>
        <w:t xml:space="preserve">(„Wykaz Podmiotów”) </w:t>
      </w:r>
      <w:r w:rsidR="00A152B1">
        <w:rPr>
          <w:rFonts w:cs="Arial"/>
          <w:color w:val="000000"/>
        </w:rPr>
        <w:t>prowadzonym przez Szefa Krajowej Administracji Skarbowej</w:t>
      </w:r>
      <w:r w:rsidR="00804B38" w:rsidRPr="00904426">
        <w:rPr>
          <w:rFonts w:cs="Arial"/>
        </w:rPr>
        <w:t>, o którym mowa w art. 96b ust. 1 ustawy z dnia 11 marca 2004 r. o podatku od towarów i usług („ustawa o VAT”)</w:t>
      </w:r>
      <w:r w:rsidR="00A152B1">
        <w:rPr>
          <w:rFonts w:cs="Arial"/>
          <w:color w:val="000000"/>
        </w:rPr>
        <w:t xml:space="preserve"> w terminie 30 dni od daty doręczenia </w:t>
      </w:r>
      <w:r w:rsidR="00152E74">
        <w:rPr>
          <w:rFonts w:cs="Arial"/>
          <w:color w:val="000000"/>
        </w:rPr>
        <w:t>Kupującemu</w:t>
      </w:r>
      <w:r w:rsidR="00A152B1">
        <w:rPr>
          <w:rFonts w:cs="Arial"/>
          <w:color w:val="000000"/>
        </w:rPr>
        <w:t xml:space="preserve"> prawidłowo wystawionej faktury. </w:t>
      </w:r>
      <w:r w:rsidR="001E3EB5" w:rsidRPr="005A24DB">
        <w:rPr>
          <w:rFonts w:cs="Arial"/>
          <w:color w:val="000000"/>
        </w:rPr>
        <w:t>Dla uniknięcia wątpliwości Strony po</w:t>
      </w:r>
      <w:r w:rsidR="001E3EB5" w:rsidRPr="00A6095A">
        <w:rPr>
          <w:rFonts w:cs="Arial"/>
          <w:color w:val="000000"/>
        </w:rPr>
        <w:t>stanawiają, że</w:t>
      </w:r>
      <w:r w:rsidR="00653E85" w:rsidRPr="00A7652F">
        <w:rPr>
          <w:rFonts w:cs="Arial"/>
          <w:color w:val="000000"/>
        </w:rPr>
        <w:t>:</w:t>
      </w:r>
    </w:p>
    <w:p w14:paraId="2F613665" w14:textId="524213C2" w:rsidR="00E82004" w:rsidRPr="006752D9" w:rsidRDefault="003D6B0B" w:rsidP="00D4144A">
      <w:pPr>
        <w:keepNext w:val="0"/>
        <w:keepLines w:val="0"/>
        <w:widowControl w:val="0"/>
        <w:numPr>
          <w:ilvl w:val="0"/>
          <w:numId w:val="39"/>
        </w:numPr>
        <w:spacing w:before="0" w:after="120"/>
        <w:ind w:left="709" w:hanging="425"/>
        <w:jc w:val="both"/>
        <w:rPr>
          <w:rFonts w:cs="Arial"/>
          <w:color w:val="000000"/>
        </w:rPr>
      </w:pPr>
      <w:r>
        <w:rPr>
          <w:rFonts w:cs="Arial"/>
          <w:color w:val="000000"/>
        </w:rPr>
        <w:t>Kupujący</w:t>
      </w:r>
      <w:r w:rsidR="00E82004" w:rsidRPr="006752D9">
        <w:rPr>
          <w:rFonts w:cs="Arial"/>
          <w:color w:val="000000"/>
        </w:rPr>
        <w:t xml:space="preserve"> zrealizuje płatność na rachunek bankowy wskazany przez </w:t>
      </w:r>
      <w:r>
        <w:rPr>
          <w:rFonts w:cs="Arial"/>
          <w:color w:val="000000"/>
        </w:rPr>
        <w:t>Sprzedającego</w:t>
      </w:r>
      <w:r w:rsidR="00E82004" w:rsidRPr="006752D9">
        <w:rPr>
          <w:rFonts w:cs="Arial"/>
          <w:color w:val="000000"/>
        </w:rPr>
        <w:t xml:space="preserve"> zgodny z </w:t>
      </w:r>
      <w:r w:rsidR="00544736">
        <w:rPr>
          <w:rFonts w:cs="Arial"/>
          <w:color w:val="000000"/>
        </w:rPr>
        <w:t>W</w:t>
      </w:r>
      <w:r w:rsidR="00E82004" w:rsidRPr="006752D9">
        <w:rPr>
          <w:rFonts w:cs="Arial"/>
          <w:color w:val="000000"/>
        </w:rPr>
        <w:t xml:space="preserve">ykazem </w:t>
      </w:r>
      <w:r w:rsidR="00544736">
        <w:rPr>
          <w:rFonts w:cs="Arial"/>
          <w:color w:val="000000"/>
        </w:rPr>
        <w:t>P</w:t>
      </w:r>
      <w:r w:rsidR="00E82004" w:rsidRPr="006752D9">
        <w:rPr>
          <w:rFonts w:cs="Arial"/>
          <w:color w:val="000000"/>
        </w:rPr>
        <w:t>odmiotów, o którym mowa w art. 96b ust. 1 ustawy z dnia 11 marca 2004 r. o podatku od towarów i usług.</w:t>
      </w:r>
    </w:p>
    <w:p w14:paraId="3F70955C" w14:textId="71D379AE" w:rsidR="00E82004" w:rsidRPr="006752D9" w:rsidRDefault="00E82004" w:rsidP="00D4144A">
      <w:pPr>
        <w:keepNext w:val="0"/>
        <w:keepLines w:val="0"/>
        <w:widowControl w:val="0"/>
        <w:spacing w:after="120"/>
        <w:ind w:left="709"/>
        <w:rPr>
          <w:rFonts w:cs="Arial"/>
          <w:color w:val="000000"/>
          <w:lang w:eastAsia="en-US"/>
        </w:rPr>
      </w:pPr>
      <w:r w:rsidRPr="006752D9">
        <w:rPr>
          <w:rFonts w:cs="Arial"/>
          <w:color w:val="000000"/>
        </w:rPr>
        <w:t xml:space="preserve">W przypadku, gdy numer rachunku bankowego </w:t>
      </w:r>
      <w:r w:rsidR="003D6B0B">
        <w:rPr>
          <w:rFonts w:cs="Arial"/>
          <w:color w:val="000000"/>
        </w:rPr>
        <w:t>Sprzedającego</w:t>
      </w:r>
      <w:r w:rsidRPr="006752D9">
        <w:rPr>
          <w:rFonts w:cs="Arial"/>
          <w:color w:val="000000"/>
        </w:rPr>
        <w:t xml:space="preserve">, o którym mowa powyżej, nie będzie znajdować się w </w:t>
      </w:r>
      <w:r w:rsidR="00804B38">
        <w:rPr>
          <w:rFonts w:cs="Arial"/>
          <w:color w:val="000000"/>
        </w:rPr>
        <w:t>W</w:t>
      </w:r>
      <w:r w:rsidRPr="006752D9">
        <w:rPr>
          <w:rFonts w:cs="Arial"/>
          <w:color w:val="000000"/>
        </w:rPr>
        <w:t xml:space="preserve">ykazie </w:t>
      </w:r>
      <w:r w:rsidR="00804B38">
        <w:rPr>
          <w:rFonts w:cs="Arial"/>
          <w:color w:val="000000"/>
        </w:rPr>
        <w:t>P</w:t>
      </w:r>
      <w:r w:rsidRPr="006752D9">
        <w:rPr>
          <w:rFonts w:cs="Arial"/>
          <w:color w:val="000000"/>
        </w:rPr>
        <w:t xml:space="preserve">odmiotów, </w:t>
      </w:r>
      <w:r w:rsidR="003D6B0B">
        <w:rPr>
          <w:rFonts w:cs="Arial"/>
          <w:color w:val="000000"/>
        </w:rPr>
        <w:t>Kupujący</w:t>
      </w:r>
      <w:r w:rsidRPr="006752D9">
        <w:rPr>
          <w:rFonts w:cs="Arial"/>
          <w:color w:val="000000"/>
        </w:rPr>
        <w:t>:</w:t>
      </w:r>
    </w:p>
    <w:p w14:paraId="5D1ECE00" w14:textId="3E67BBFE" w:rsidR="00E82004" w:rsidRPr="006752D9" w:rsidRDefault="00E82004" w:rsidP="00D4144A">
      <w:pPr>
        <w:pStyle w:val="Akapitzlist"/>
        <w:numPr>
          <w:ilvl w:val="0"/>
          <w:numId w:val="40"/>
        </w:numPr>
        <w:spacing w:before="0" w:after="120"/>
        <w:ind w:left="1276" w:hanging="425"/>
        <w:jc w:val="both"/>
        <w:rPr>
          <w:rFonts w:cs="Arial"/>
          <w:color w:val="000000"/>
        </w:rPr>
      </w:pPr>
      <w:r w:rsidRPr="006752D9">
        <w:rPr>
          <w:rFonts w:cs="Arial"/>
          <w:color w:val="000000"/>
        </w:rPr>
        <w:t xml:space="preserve">zrealizuje płatność na rachunek bankowy wskazany przez </w:t>
      </w:r>
      <w:r w:rsidR="003D6B0B">
        <w:rPr>
          <w:rFonts w:cs="Arial"/>
          <w:color w:val="000000"/>
        </w:rPr>
        <w:t>Sprzedającego</w:t>
      </w:r>
      <w:r w:rsidRPr="006752D9">
        <w:rPr>
          <w:rFonts w:cs="Arial"/>
          <w:color w:val="000000"/>
        </w:rPr>
        <w:t xml:space="preserve"> powyżej, </w:t>
      </w:r>
      <w:r w:rsidR="009F7AA1">
        <w:rPr>
          <w:rFonts w:cs="Arial"/>
          <w:color w:val="000000"/>
        </w:rPr>
        <w:br/>
      </w:r>
      <w:r w:rsidRPr="006752D9">
        <w:rPr>
          <w:rFonts w:cs="Arial"/>
          <w:color w:val="000000"/>
        </w:rPr>
        <w:t xml:space="preserve">z zastrzeżeniem pkt 4). Jednocześnie </w:t>
      </w:r>
      <w:r w:rsidR="003D6B0B">
        <w:rPr>
          <w:rFonts w:cs="Arial"/>
          <w:color w:val="000000"/>
        </w:rPr>
        <w:t>Kupujący</w:t>
      </w:r>
      <w:r w:rsidRPr="006752D9">
        <w:rPr>
          <w:rFonts w:cs="Arial"/>
          <w:color w:val="000000"/>
        </w:rPr>
        <w:t xml:space="preserve"> złoży przy pierwszej zapłacie należności zawiadomienie o tym fakcie do właściwego dla </w:t>
      </w:r>
      <w:r w:rsidR="003D6B0B">
        <w:rPr>
          <w:rFonts w:cs="Arial"/>
          <w:color w:val="000000"/>
        </w:rPr>
        <w:t>Kupującego</w:t>
      </w:r>
      <w:r w:rsidRPr="006752D9">
        <w:rPr>
          <w:rFonts w:cs="Arial"/>
          <w:color w:val="000000"/>
        </w:rPr>
        <w:t xml:space="preserve"> naczelnika urzędu skarbowego, </w:t>
      </w:r>
      <w:r w:rsidR="009F7AA1">
        <w:rPr>
          <w:rFonts w:cs="Arial"/>
          <w:color w:val="000000"/>
        </w:rPr>
        <w:br/>
      </w:r>
      <w:r w:rsidRPr="006752D9">
        <w:rPr>
          <w:rFonts w:cs="Arial"/>
          <w:color w:val="000000"/>
        </w:rPr>
        <w:t>w terminie 7 dni od dnia zlecenia przelewu,</w:t>
      </w:r>
    </w:p>
    <w:p w14:paraId="01D1BF34" w14:textId="114235B3" w:rsidR="00E82004" w:rsidRPr="00574AF3" w:rsidRDefault="00E82004" w:rsidP="00D4144A">
      <w:pPr>
        <w:pStyle w:val="Akapitzlist"/>
        <w:numPr>
          <w:ilvl w:val="0"/>
          <w:numId w:val="40"/>
        </w:numPr>
        <w:spacing w:after="120"/>
        <w:ind w:left="1276"/>
        <w:jc w:val="both"/>
        <w:rPr>
          <w:rFonts w:cs="Arial"/>
          <w:color w:val="000000"/>
        </w:rPr>
      </w:pPr>
      <w:r w:rsidRPr="006752D9">
        <w:rPr>
          <w:rFonts w:cs="Arial"/>
          <w:color w:val="000000"/>
        </w:rPr>
        <w:t xml:space="preserve">zawiadomi </w:t>
      </w:r>
      <w:r w:rsidR="003D6B0B">
        <w:rPr>
          <w:rFonts w:cs="Arial"/>
          <w:color w:val="000000"/>
        </w:rPr>
        <w:t>Sprzedającego</w:t>
      </w:r>
      <w:r w:rsidRPr="006752D9">
        <w:rPr>
          <w:rFonts w:cs="Arial"/>
          <w:color w:val="000000"/>
        </w:rPr>
        <w:t xml:space="preserve"> za pomocą poczty e-mail o </w:t>
      </w:r>
      <w:r w:rsidR="007076F9">
        <w:rPr>
          <w:rFonts w:cs="Arial"/>
          <w:color w:val="000000"/>
        </w:rPr>
        <w:t>nieznajdowaniu</w:t>
      </w:r>
      <w:r w:rsidRPr="006752D9">
        <w:rPr>
          <w:rFonts w:cs="Arial"/>
          <w:color w:val="000000"/>
        </w:rPr>
        <w:t xml:space="preserve"> się numeru rachunku bankowego, o którym mowa powyżej, w </w:t>
      </w:r>
      <w:r w:rsidR="00804B38">
        <w:rPr>
          <w:rFonts w:cs="Arial"/>
          <w:color w:val="000000"/>
        </w:rPr>
        <w:t>W</w:t>
      </w:r>
      <w:r w:rsidRPr="006752D9">
        <w:rPr>
          <w:rFonts w:cs="Arial"/>
          <w:color w:val="000000"/>
        </w:rPr>
        <w:t xml:space="preserve">ykazie </w:t>
      </w:r>
      <w:r w:rsidR="00804B38">
        <w:rPr>
          <w:rFonts w:cs="Arial"/>
          <w:color w:val="000000"/>
        </w:rPr>
        <w:t>Podmiotów</w:t>
      </w:r>
      <w:r w:rsidRPr="00574AF3">
        <w:rPr>
          <w:rFonts w:cs="Arial"/>
          <w:color w:val="000000"/>
        </w:rPr>
        <w:t>.</w:t>
      </w:r>
    </w:p>
    <w:p w14:paraId="66A0E243" w14:textId="11EBCC3E" w:rsidR="00E82004" w:rsidRPr="006752D9" w:rsidRDefault="003D6B0B" w:rsidP="00D4144A">
      <w:pPr>
        <w:keepNext w:val="0"/>
        <w:keepLines w:val="0"/>
        <w:widowControl w:val="0"/>
        <w:numPr>
          <w:ilvl w:val="0"/>
          <w:numId w:val="41"/>
        </w:numPr>
        <w:spacing w:before="0" w:after="120"/>
        <w:ind w:left="709" w:hanging="425"/>
        <w:jc w:val="both"/>
        <w:rPr>
          <w:rFonts w:cs="Arial"/>
          <w:color w:val="000000"/>
        </w:rPr>
      </w:pPr>
      <w:r>
        <w:rPr>
          <w:rFonts w:cs="Arial"/>
          <w:color w:val="000000"/>
        </w:rPr>
        <w:t>Kupujący</w:t>
      </w:r>
      <w:r w:rsidR="00E82004" w:rsidRPr="006752D9">
        <w:rPr>
          <w:rFonts w:cs="Arial"/>
          <w:color w:val="000000"/>
        </w:rPr>
        <w:t xml:space="preserve"> nie będzie miał obowiązku zapłaty faktury wcześniej niż w terminie 30 dni od daty </w:t>
      </w:r>
      <w:r w:rsidR="002B7BB9" w:rsidRPr="006752D9">
        <w:rPr>
          <w:rFonts w:cs="Arial"/>
          <w:color w:val="000000"/>
        </w:rPr>
        <w:t>doręczenia Kupującemu prawidłowo wystawionej faktury</w:t>
      </w:r>
      <w:r w:rsidR="007076F9">
        <w:rPr>
          <w:rFonts w:cs="Arial"/>
          <w:color w:val="000000"/>
        </w:rPr>
        <w:t>.</w:t>
      </w:r>
      <w:r w:rsidR="006F5E9F">
        <w:rPr>
          <w:rFonts w:cs="Arial"/>
          <w:color w:val="000000"/>
        </w:rPr>
        <w:t xml:space="preserve"> </w:t>
      </w:r>
      <w:r w:rsidR="007076F9">
        <w:rPr>
          <w:rFonts w:cs="Arial"/>
          <w:color w:val="000000"/>
        </w:rPr>
        <w:t xml:space="preserve">W </w:t>
      </w:r>
      <w:r w:rsidR="00E82004" w:rsidRPr="006752D9">
        <w:rPr>
          <w:rFonts w:cs="Arial"/>
          <w:color w:val="000000"/>
        </w:rPr>
        <w:t>przypadku, o którym mowa w pkt 4) poniżej,</w:t>
      </w:r>
      <w:r w:rsidR="007076F9">
        <w:rPr>
          <w:rFonts w:cs="Arial"/>
          <w:color w:val="000000"/>
        </w:rPr>
        <w:t xml:space="preserve"> zapłata nastąpi</w:t>
      </w:r>
      <w:r w:rsidR="00E82004" w:rsidRPr="006752D9">
        <w:rPr>
          <w:rFonts w:cs="Arial"/>
          <w:color w:val="000000"/>
        </w:rPr>
        <w:t xml:space="preserve"> nie wcześniej niż w terminie 30 dni od daty wskazania przez </w:t>
      </w:r>
      <w:r>
        <w:rPr>
          <w:rFonts w:cs="Arial"/>
          <w:color w:val="000000"/>
        </w:rPr>
        <w:t>Sprzedającego</w:t>
      </w:r>
      <w:r w:rsidR="00E82004" w:rsidRPr="006752D9">
        <w:rPr>
          <w:rFonts w:cs="Arial"/>
          <w:color w:val="000000"/>
        </w:rPr>
        <w:t xml:space="preserve"> nowego rachunku bankowego znajdującego się w wykazie podmiotów prowadzonym przez Szefa Krajowej Administracji Skarbowej (dotyczy płatności objętych obligatoryjnym mechanizmem podzielonej płatności). </w:t>
      </w:r>
    </w:p>
    <w:p w14:paraId="45152345" w14:textId="55184764" w:rsidR="00E82004" w:rsidRPr="006752D9" w:rsidRDefault="003D6B0B" w:rsidP="00D4144A">
      <w:pPr>
        <w:keepNext w:val="0"/>
        <w:keepLines w:val="0"/>
        <w:widowControl w:val="0"/>
        <w:numPr>
          <w:ilvl w:val="0"/>
          <w:numId w:val="41"/>
        </w:numPr>
        <w:spacing w:before="0" w:after="120"/>
        <w:ind w:left="709" w:hanging="425"/>
        <w:jc w:val="both"/>
        <w:rPr>
          <w:rFonts w:cs="Arial"/>
          <w:color w:val="000000"/>
        </w:rPr>
      </w:pPr>
      <w:r>
        <w:rPr>
          <w:rFonts w:cs="Arial"/>
          <w:color w:val="000000"/>
        </w:rPr>
        <w:t>Kupujący</w:t>
      </w:r>
      <w:r w:rsidR="00E82004" w:rsidRPr="006752D9">
        <w:rPr>
          <w:rFonts w:cs="Arial"/>
          <w:color w:val="000000"/>
        </w:rPr>
        <w:t xml:space="preserve"> zastosuje mechanizm podzielonej płatności (MPP), w każdym przypadku, w którym będzie obowiązany do jego stosowania zgodnie z obowiązującymi przepisami, z uwzględnieniem postanowień pkt 2) i 4). W pozostałych przypadkach </w:t>
      </w:r>
      <w:r>
        <w:rPr>
          <w:rFonts w:cs="Arial"/>
          <w:color w:val="000000"/>
        </w:rPr>
        <w:t>Kupujący</w:t>
      </w:r>
      <w:r w:rsidR="00E82004" w:rsidRPr="006752D9">
        <w:rPr>
          <w:rFonts w:cs="Arial"/>
          <w:color w:val="000000"/>
        </w:rPr>
        <w:t xml:space="preserve">, według swojego wyboru, ma prawo przy realizacji przelewu zastosować mechanizm podzielonej płatności (MPP). </w:t>
      </w:r>
    </w:p>
    <w:p w14:paraId="56F6F35E" w14:textId="7598687C" w:rsidR="001E3EB5" w:rsidRDefault="00E82004" w:rsidP="00544736">
      <w:pPr>
        <w:keepNext w:val="0"/>
        <w:keepLines w:val="0"/>
        <w:widowControl w:val="0"/>
        <w:tabs>
          <w:tab w:val="left" w:pos="-1360"/>
          <w:tab w:val="left" w:pos="-640"/>
        </w:tabs>
        <w:spacing w:before="0" w:after="120"/>
        <w:ind w:left="709" w:hanging="425"/>
        <w:jc w:val="both"/>
        <w:rPr>
          <w:lang w:eastAsia="en-US"/>
        </w:rPr>
      </w:pPr>
      <w:r w:rsidRPr="00544736">
        <w:t>4</w:t>
      </w:r>
      <w:r w:rsidR="002B7BB9" w:rsidRPr="00544736">
        <w:t>)</w:t>
      </w:r>
      <w:r w:rsidR="002B7BB9" w:rsidRPr="00544736">
        <w:tab/>
      </w:r>
      <w:r w:rsidRPr="00544736">
        <w:t xml:space="preserve">W przypadku, gdy rachunek bankowy wskazany przez </w:t>
      </w:r>
      <w:r w:rsidR="003D6B0B" w:rsidRPr="00544736">
        <w:t>Sprzedającego</w:t>
      </w:r>
      <w:r w:rsidRPr="00544736">
        <w:t xml:space="preserve"> w pkt 1) uniemożliwia zastosowanie obligatoryjnego mechanizmu podzielonej płatności (MPP), o którym mowa w art. 108a ust. 1a ustawy o VAT, </w:t>
      </w:r>
      <w:r w:rsidR="003D6B0B" w:rsidRPr="00544736">
        <w:t>Kupujący</w:t>
      </w:r>
      <w:r w:rsidRPr="00544736">
        <w:t xml:space="preserve"> wstrzyma realizację płatności do czasu wskazania przez </w:t>
      </w:r>
      <w:r w:rsidR="003D6B0B" w:rsidRPr="00544736">
        <w:t>Sprzedającego</w:t>
      </w:r>
      <w:r w:rsidRPr="00544736">
        <w:t xml:space="preserve"> nowego rachunku bankowego, o którym mowa w art. 108e ustawy o VAT, umożliwiającego płatność z zastosowaniem mechanizmu podzielonej płatności, na co </w:t>
      </w:r>
      <w:r w:rsidR="003D6B0B" w:rsidRPr="00544736">
        <w:t>Sprzedający</w:t>
      </w:r>
      <w:r w:rsidRPr="00544736">
        <w:rPr>
          <w:u w:val="single"/>
        </w:rPr>
        <w:t xml:space="preserve"> </w:t>
      </w:r>
      <w:r w:rsidRPr="00544736">
        <w:t xml:space="preserve">niniejszym wyraża zgodę i nie wnosi zastrzeżeń. </w:t>
      </w:r>
      <w:r w:rsidRPr="00544736">
        <w:rPr>
          <w:lang w:eastAsia="en-US"/>
        </w:rPr>
        <w:t xml:space="preserve">W takim przypadku </w:t>
      </w:r>
      <w:r w:rsidR="003D6B0B" w:rsidRPr="00544736">
        <w:rPr>
          <w:lang w:eastAsia="en-US"/>
        </w:rPr>
        <w:t>Sprzedający</w:t>
      </w:r>
      <w:r w:rsidRPr="00544736">
        <w:rPr>
          <w:lang w:eastAsia="en-US"/>
        </w:rPr>
        <w:t xml:space="preserve"> zrzeka się prawa do żądania odsetek za opóźnienie w płatności za okres od pierwszego dnia po upływie terminu płatności ustalonego zgodnie z pkt 2) </w:t>
      </w:r>
      <w:r w:rsidR="007076F9" w:rsidRPr="00544736">
        <w:rPr>
          <w:lang w:eastAsia="en-US"/>
        </w:rPr>
        <w:t xml:space="preserve">zdanie pierwsze </w:t>
      </w:r>
      <w:r w:rsidRPr="00544736">
        <w:rPr>
          <w:lang w:eastAsia="en-US"/>
        </w:rPr>
        <w:t xml:space="preserve">do </w:t>
      </w:r>
      <w:r w:rsidR="007076F9" w:rsidRPr="00544736">
        <w:rPr>
          <w:lang w:eastAsia="en-US"/>
        </w:rPr>
        <w:t>30</w:t>
      </w:r>
      <w:r w:rsidRPr="00544736">
        <w:rPr>
          <w:lang w:eastAsia="en-US"/>
        </w:rPr>
        <w:t xml:space="preserve">-ego dnia od daty powiadomienia </w:t>
      </w:r>
      <w:r w:rsidR="003D6B0B" w:rsidRPr="00544736">
        <w:rPr>
          <w:lang w:eastAsia="en-US"/>
        </w:rPr>
        <w:t>Kupuj</w:t>
      </w:r>
      <w:r w:rsidR="00F55FEC" w:rsidRPr="00544736">
        <w:rPr>
          <w:lang w:eastAsia="en-US"/>
        </w:rPr>
        <w:t>ą</w:t>
      </w:r>
      <w:r w:rsidR="003D6B0B" w:rsidRPr="00544736">
        <w:rPr>
          <w:lang w:eastAsia="en-US"/>
        </w:rPr>
        <w:t>cego</w:t>
      </w:r>
      <w:r w:rsidRPr="00544736">
        <w:rPr>
          <w:lang w:eastAsia="en-US"/>
        </w:rPr>
        <w:t xml:space="preserve"> o numerze rachunku spełniającego wymogi, o których mowa w zdaniu poprzednim.</w:t>
      </w:r>
    </w:p>
    <w:p w14:paraId="6868392B" w14:textId="67D0DDCA" w:rsidR="00DE4A26" w:rsidRPr="00DC14C6" w:rsidRDefault="00804B38" w:rsidP="00084B8F">
      <w:pPr>
        <w:keepNext w:val="0"/>
        <w:keepLines w:val="0"/>
        <w:widowControl w:val="0"/>
        <w:tabs>
          <w:tab w:val="left" w:pos="-1360"/>
          <w:tab w:val="left" w:pos="-640"/>
        </w:tabs>
        <w:spacing w:before="0" w:after="120"/>
        <w:ind w:left="709" w:hanging="425"/>
        <w:jc w:val="both"/>
        <w:rPr>
          <w:rFonts w:cs="Arial"/>
          <w:color w:val="0D0D0D"/>
          <w:lang w:eastAsia="en-US"/>
        </w:rPr>
      </w:pPr>
      <w:r>
        <w:rPr>
          <w:rFonts w:cs="Arial"/>
          <w:color w:val="0D0D0D"/>
          <w:lang w:eastAsia="en-US"/>
        </w:rPr>
        <w:t>5)</w:t>
      </w:r>
      <w:r>
        <w:rPr>
          <w:rFonts w:cs="Arial"/>
          <w:color w:val="0D0D0D"/>
          <w:lang w:eastAsia="en-US"/>
        </w:rPr>
        <w:tab/>
      </w:r>
      <w:r w:rsidRPr="00904426">
        <w:rPr>
          <w:rFonts w:cs="Arial"/>
        </w:rPr>
        <w:t>W przypadku dostawy towarów lub świadczenia usług, potwierdzonych fakturą na której nie wykazano kwoty podatku VAT, dokonanych przez dostawcę towarów lub usługodawcę niezarejestrowanego na potrzeby podatku od towarów i usług jako podatnik VAT czynny nie stosuje się postanowień ust. 1 w zakresie w jakim dotyczą płatności na rachunek bankowy ujawniony w Wykazie Podmiotów.</w:t>
      </w:r>
    </w:p>
    <w:p w14:paraId="2352FBDF" w14:textId="540FB163" w:rsidR="00DE4A26" w:rsidRDefault="00084B8F" w:rsidP="00DC14C6">
      <w:pPr>
        <w:keepNext w:val="0"/>
        <w:keepLines w:val="0"/>
        <w:widowControl w:val="0"/>
        <w:tabs>
          <w:tab w:val="left" w:pos="-1360"/>
          <w:tab w:val="left" w:pos="-640"/>
        </w:tabs>
        <w:spacing w:before="0" w:after="120"/>
        <w:ind w:left="709" w:hanging="425"/>
        <w:jc w:val="both"/>
        <w:rPr>
          <w:rFonts w:cs="Arial"/>
        </w:rPr>
      </w:pPr>
      <w:r>
        <w:rPr>
          <w:rFonts w:cs="Arial"/>
          <w:color w:val="000000"/>
        </w:rPr>
        <w:t>3.</w:t>
      </w:r>
      <w:r>
        <w:rPr>
          <w:rFonts w:cs="Arial"/>
          <w:color w:val="000000"/>
        </w:rPr>
        <w:tab/>
      </w:r>
      <w:r w:rsidR="001E3EB5" w:rsidRPr="001E3EB5">
        <w:rPr>
          <w:rFonts w:cs="Arial"/>
          <w:color w:val="000000"/>
        </w:rPr>
        <w:t>Za dzień zapłaty faktury uznaje się dzień obciążenia rachunku bankowego Kupującego</w:t>
      </w:r>
      <w:r w:rsidR="001E3EB5">
        <w:rPr>
          <w:rFonts w:cs="Arial"/>
          <w:color w:val="000000"/>
        </w:rPr>
        <w:t>.</w:t>
      </w:r>
    </w:p>
    <w:p w14:paraId="052A7446" w14:textId="00C670C7" w:rsidR="00DE4A26" w:rsidRDefault="00084B8F" w:rsidP="00DC14C6">
      <w:pPr>
        <w:keepNext w:val="0"/>
        <w:keepLines w:val="0"/>
        <w:widowControl w:val="0"/>
        <w:tabs>
          <w:tab w:val="left" w:pos="-1360"/>
          <w:tab w:val="left" w:pos="-640"/>
        </w:tabs>
        <w:spacing w:before="0" w:after="120"/>
        <w:ind w:left="709" w:hanging="425"/>
        <w:jc w:val="both"/>
        <w:rPr>
          <w:rFonts w:cs="Arial"/>
        </w:rPr>
      </w:pPr>
      <w:r>
        <w:rPr>
          <w:rFonts w:cs="Arial"/>
        </w:rPr>
        <w:t>4.</w:t>
      </w:r>
      <w:r>
        <w:rPr>
          <w:rFonts w:cs="Arial"/>
        </w:rPr>
        <w:tab/>
      </w:r>
      <w:r w:rsidR="00006E69">
        <w:rPr>
          <w:rFonts w:cs="Arial"/>
        </w:rPr>
        <w:t>Sprzedający</w:t>
      </w:r>
      <w:r w:rsidR="006341DC" w:rsidRPr="007A7527">
        <w:rPr>
          <w:rFonts w:cs="Arial"/>
        </w:rPr>
        <w:t xml:space="preserve"> może w toku wykonywania Umowy powiadomić </w:t>
      </w:r>
      <w:r w:rsidR="00006E69">
        <w:rPr>
          <w:rFonts w:cs="Arial"/>
        </w:rPr>
        <w:t>Kupującego</w:t>
      </w:r>
      <w:r w:rsidR="006341DC" w:rsidRPr="007A7527">
        <w:rPr>
          <w:rFonts w:cs="Arial"/>
        </w:rPr>
        <w:t xml:space="preserve"> o zmianie swojego rachunku bankowego, na który realizowane mają być płatności wynikające z Umowy. Powiadomienie takie powinno nastąpić na piśmie i być podpisane przez osoby uprawnione do reprezentowania </w:t>
      </w:r>
      <w:r w:rsidR="00006E69">
        <w:rPr>
          <w:rFonts w:cs="Arial"/>
        </w:rPr>
        <w:lastRenderedPageBreak/>
        <w:t>Sprzedającego</w:t>
      </w:r>
      <w:r w:rsidR="006341DC" w:rsidRPr="007A7527">
        <w:rPr>
          <w:rFonts w:cs="Arial"/>
        </w:rPr>
        <w:t xml:space="preserve"> lub odpowiednio przez niego umocowane. Zmiana taka staje się skuteczna z dniem potwierdzenia przez </w:t>
      </w:r>
      <w:r w:rsidR="00006E69">
        <w:rPr>
          <w:rFonts w:cs="Arial"/>
        </w:rPr>
        <w:t>Kupującego</w:t>
      </w:r>
      <w:r w:rsidR="006341DC" w:rsidRPr="007A7527">
        <w:rPr>
          <w:rFonts w:cs="Arial"/>
        </w:rPr>
        <w:t xml:space="preserve"> pisemnie lub pocztą elektroniczną otrzymania od </w:t>
      </w:r>
      <w:r w:rsidR="00006E69">
        <w:rPr>
          <w:rFonts w:cs="Arial"/>
        </w:rPr>
        <w:t>Sprzedającego</w:t>
      </w:r>
      <w:r w:rsidR="006341DC" w:rsidRPr="007A7527">
        <w:rPr>
          <w:rFonts w:cs="Arial"/>
        </w:rPr>
        <w:t xml:space="preserve"> powiadomienia, o którym mowa powyżej i nie wymaga sporządzenia aneksu do Umowy. Powiadomienie wraz z stosownym pełnomocnictwem winno być przesłane przez </w:t>
      </w:r>
      <w:r w:rsidR="00006E69">
        <w:rPr>
          <w:rFonts w:cs="Arial"/>
        </w:rPr>
        <w:t>Sprzedającego</w:t>
      </w:r>
      <w:r w:rsidR="006341DC" w:rsidRPr="007A7527">
        <w:rPr>
          <w:rFonts w:cs="Arial"/>
        </w:rPr>
        <w:t xml:space="preserve"> na adres: ORLEN Termika S.A. Departament Sprawozdawczości i Ubezpieczeń, ul. Modlińska 15, 03-216 Warszawa.</w:t>
      </w:r>
    </w:p>
    <w:p w14:paraId="60CFB144" w14:textId="3E7168BE" w:rsidR="00DE4A26" w:rsidRPr="00701892" w:rsidRDefault="00EB2ACC" w:rsidP="00DC14C6">
      <w:pPr>
        <w:keepNext w:val="0"/>
        <w:keepLines w:val="0"/>
        <w:widowControl w:val="0"/>
        <w:tabs>
          <w:tab w:val="left" w:pos="-1360"/>
          <w:tab w:val="left" w:pos="-640"/>
        </w:tabs>
        <w:spacing w:before="0" w:after="120"/>
        <w:ind w:left="709" w:hanging="425"/>
        <w:jc w:val="both"/>
      </w:pPr>
      <w:bookmarkStart w:id="3" w:name="_Hlk86386121"/>
      <w:r>
        <w:t xml:space="preserve">5. </w:t>
      </w:r>
      <w:r w:rsidR="00ED56FA" w:rsidRPr="00701892">
        <w:t xml:space="preserve">Na wniosek Sprzedającego Kupujący zapłaci Sprzedającemu zaliczkę w wysokości </w:t>
      </w:r>
      <w:r w:rsidR="00E1619B" w:rsidRPr="00701892">
        <w:t xml:space="preserve">do </w:t>
      </w:r>
      <w:r w:rsidR="00DD6098">
        <w:rPr>
          <w:b/>
          <w:bCs/>
        </w:rPr>
        <w:t>1</w:t>
      </w:r>
      <w:r w:rsidR="00DD6098" w:rsidRPr="00701892">
        <w:rPr>
          <w:b/>
          <w:bCs/>
        </w:rPr>
        <w:t>0</w:t>
      </w:r>
      <w:r w:rsidR="007D229F" w:rsidRPr="00701892">
        <w:rPr>
          <w:b/>
          <w:bCs/>
        </w:rPr>
        <w:t>%</w:t>
      </w:r>
      <w:r w:rsidR="007D229F" w:rsidRPr="00701892">
        <w:t xml:space="preserve"> </w:t>
      </w:r>
      <w:r w:rsidR="00E1619B" w:rsidRPr="00701892">
        <w:t xml:space="preserve">łącznej ceny </w:t>
      </w:r>
      <w:r w:rsidR="0008038E">
        <w:t>netto</w:t>
      </w:r>
      <w:r w:rsidR="0008038E" w:rsidRPr="00701892">
        <w:t xml:space="preserve"> </w:t>
      </w:r>
      <w:r w:rsidR="00E1619B" w:rsidRPr="00701892">
        <w:t xml:space="preserve">sprzedaży towaru </w:t>
      </w:r>
      <w:r w:rsidR="00E1619B" w:rsidRPr="00B83DD6">
        <w:t xml:space="preserve">określonej </w:t>
      </w:r>
      <w:r w:rsidR="00ED56FA" w:rsidRPr="00B83DD6">
        <w:t>w §</w:t>
      </w:r>
      <w:r w:rsidR="00113E86" w:rsidRPr="00B83DD6">
        <w:t xml:space="preserve"> </w:t>
      </w:r>
      <w:r w:rsidR="00ED56FA" w:rsidRPr="00B83DD6">
        <w:t xml:space="preserve">7 ust. </w:t>
      </w:r>
      <w:r w:rsidR="00E214BD">
        <w:t>1</w:t>
      </w:r>
      <w:r w:rsidR="0008038E">
        <w:t xml:space="preserve"> lit. a)</w:t>
      </w:r>
      <w:r w:rsidR="00ED56FA" w:rsidRPr="00B83DD6">
        <w:t xml:space="preserve"> tj.</w:t>
      </w:r>
      <w:r w:rsidR="00331CD0" w:rsidRPr="00701892">
        <w:t xml:space="preserve"> odpowiednio w kwocie </w:t>
      </w:r>
      <w:r w:rsidR="00944903" w:rsidRPr="00701892">
        <w:rPr>
          <w:b/>
        </w:rPr>
        <w:t>…</w:t>
      </w:r>
      <w:r w:rsidR="00331CD0" w:rsidRPr="00701892">
        <w:rPr>
          <w:b/>
        </w:rPr>
        <w:t xml:space="preserve"> PLN</w:t>
      </w:r>
      <w:r w:rsidR="00331CD0" w:rsidRPr="00701892">
        <w:rPr>
          <w:b/>
          <w:bCs/>
        </w:rPr>
        <w:t xml:space="preserve"> </w:t>
      </w:r>
      <w:r w:rsidR="0008038E">
        <w:rPr>
          <w:b/>
          <w:bCs/>
        </w:rPr>
        <w:t xml:space="preserve">netto </w:t>
      </w:r>
      <w:r w:rsidR="00331CD0" w:rsidRPr="00701892">
        <w:rPr>
          <w:b/>
          <w:bCs/>
        </w:rPr>
        <w:t xml:space="preserve">(słownie: </w:t>
      </w:r>
      <w:r w:rsidR="00944903" w:rsidRPr="00701892">
        <w:rPr>
          <w:b/>
          <w:bCs/>
        </w:rPr>
        <w:t>… …</w:t>
      </w:r>
      <w:r w:rsidR="00331CD0" w:rsidRPr="00701892">
        <w:rPr>
          <w:b/>
          <w:bCs/>
        </w:rPr>
        <w:t xml:space="preserve">/100) </w:t>
      </w:r>
      <w:r w:rsidR="00331CD0" w:rsidRPr="00701892">
        <w:rPr>
          <w:bCs/>
        </w:rPr>
        <w:t>lub</w:t>
      </w:r>
      <w:r w:rsidR="00331CD0" w:rsidRPr="00701892">
        <w:rPr>
          <w:b/>
          <w:bCs/>
        </w:rPr>
        <w:t xml:space="preserve"> </w:t>
      </w:r>
      <w:r w:rsidR="004746A5" w:rsidRPr="00701892">
        <w:rPr>
          <w:b/>
          <w:bCs/>
        </w:rPr>
        <w:t>…</w:t>
      </w:r>
      <w:r w:rsidR="00ED56FA" w:rsidRPr="00701892">
        <w:rPr>
          <w:b/>
          <w:bCs/>
        </w:rPr>
        <w:t xml:space="preserve"> PLN (słownie: </w:t>
      </w:r>
      <w:r w:rsidR="004746A5" w:rsidRPr="00701892">
        <w:rPr>
          <w:b/>
          <w:bCs/>
        </w:rPr>
        <w:t>… …</w:t>
      </w:r>
      <w:r w:rsidR="00707FE7" w:rsidRPr="00701892">
        <w:rPr>
          <w:b/>
          <w:bCs/>
        </w:rPr>
        <w:t>/100</w:t>
      </w:r>
      <w:r w:rsidR="00ED56FA" w:rsidRPr="00701892">
        <w:rPr>
          <w:b/>
          <w:bCs/>
        </w:rPr>
        <w:t>)</w:t>
      </w:r>
      <w:r w:rsidR="00E1619B" w:rsidRPr="00701892">
        <w:t xml:space="preserve"> na konto Sprzedającego: nr ………………………………. prowadzone przez bank </w:t>
      </w:r>
      <w:r w:rsidR="00E1619B" w:rsidRPr="006F5E9F">
        <w:t xml:space="preserve">……………. </w:t>
      </w:r>
      <w:r w:rsidR="00E1619B" w:rsidRPr="00701892">
        <w:t xml:space="preserve">, </w:t>
      </w:r>
      <w:r w:rsidR="00755296" w:rsidRPr="00701892">
        <w:t xml:space="preserve">w terminie 30 dni od dnia złożenia Kupującemu pisemnego wniosku o zaliczkę, wraz ze wskazaniem terytorium państwa członkowskiego Unii Europejskiej, </w:t>
      </w:r>
      <w:r w:rsidR="009F7AA1">
        <w:br/>
      </w:r>
      <w:r w:rsidR="00755296" w:rsidRPr="00701892">
        <w:t xml:space="preserve">na terenie którego dokona wprowadzenia towaru na obszar celny Unii Europejskiej oraz po uzgodnieniu z Kupującym rodzaju procedury dostawy towaru (transakcja krajowa lub transakcja wewnątrzwspólnotowa) i na warunkach określonych poniżej, nie wcześniej jednak niż w terminie 30 dni od daty doręczenia Kupującemu dokumentu proforma oraz dokumentu gwarancji bankowej lub ubezpieczeniowej </w:t>
      </w:r>
      <w:r w:rsidR="006A0CA5">
        <w:t>zabezpieczającej</w:t>
      </w:r>
      <w:r w:rsidR="006A0CA5" w:rsidRPr="00701892">
        <w:t xml:space="preserve"> </w:t>
      </w:r>
      <w:r w:rsidR="00755296" w:rsidRPr="00701892">
        <w:t xml:space="preserve">zwrot zaliczki. </w:t>
      </w:r>
      <w:r w:rsidR="00BA59B3" w:rsidRPr="003D1160">
        <w:rPr>
          <w:u w:val="single"/>
        </w:rPr>
        <w:t xml:space="preserve">Kwota zaliczki została określona w wartości </w:t>
      </w:r>
      <w:r w:rsidR="0008038E" w:rsidRPr="003D1160">
        <w:rPr>
          <w:u w:val="single"/>
        </w:rPr>
        <w:t xml:space="preserve">netto </w:t>
      </w:r>
      <w:r w:rsidR="009F7AA1">
        <w:rPr>
          <w:u w:val="single"/>
        </w:rPr>
        <w:br/>
      </w:r>
      <w:r w:rsidR="00BA59B3" w:rsidRPr="003D1160">
        <w:rPr>
          <w:u w:val="single"/>
        </w:rPr>
        <w:t>i</w:t>
      </w:r>
      <w:r w:rsidR="0008038E" w:rsidRPr="003D1160">
        <w:rPr>
          <w:u w:val="single"/>
        </w:rPr>
        <w:t xml:space="preserve"> </w:t>
      </w:r>
      <w:r w:rsidR="00935808">
        <w:rPr>
          <w:u w:val="single"/>
        </w:rPr>
        <w:t xml:space="preserve">w </w:t>
      </w:r>
      <w:r w:rsidR="0008038E" w:rsidRPr="003D1160">
        <w:rPr>
          <w:u w:val="single"/>
        </w:rPr>
        <w:t xml:space="preserve">przypadku, o którym mowa w § </w:t>
      </w:r>
      <w:r w:rsidR="00935808">
        <w:rPr>
          <w:u w:val="single"/>
        </w:rPr>
        <w:t>4</w:t>
      </w:r>
      <w:r w:rsidR="00935808" w:rsidRPr="003D1160">
        <w:rPr>
          <w:u w:val="single"/>
        </w:rPr>
        <w:t xml:space="preserve"> </w:t>
      </w:r>
      <w:r w:rsidR="0008038E" w:rsidRPr="003D1160">
        <w:rPr>
          <w:u w:val="single"/>
        </w:rPr>
        <w:t>ust. 3 zostanie powiększona o</w:t>
      </w:r>
      <w:r w:rsidR="00BA59B3" w:rsidRPr="003D1160">
        <w:rPr>
          <w:u w:val="single"/>
        </w:rPr>
        <w:t xml:space="preserve"> podatek VAT</w:t>
      </w:r>
      <w:r w:rsidR="00BA59B3">
        <w:t xml:space="preserve">. </w:t>
      </w:r>
      <w:r w:rsidR="00755296" w:rsidRPr="00701892">
        <w:t xml:space="preserve">Złożenie wniosku </w:t>
      </w:r>
      <w:r w:rsidR="009F7AA1">
        <w:br/>
      </w:r>
      <w:r w:rsidR="00755296" w:rsidRPr="00701892">
        <w:t xml:space="preserve">o udzielenie zaliczki nie może nastąpić później niż w terminie 2 </w:t>
      </w:r>
      <w:r w:rsidR="00977C20">
        <w:t xml:space="preserve">(dwóch) </w:t>
      </w:r>
      <w:r w:rsidR="00755296" w:rsidRPr="00701892">
        <w:t xml:space="preserve">miesięcy od daty </w:t>
      </w:r>
      <w:r w:rsidR="00525391">
        <w:t>zawarcia</w:t>
      </w:r>
      <w:r w:rsidR="00755296" w:rsidRPr="00701892">
        <w:t xml:space="preserve"> Umowy. W przypadku, o którym mowa w § </w:t>
      </w:r>
      <w:r w:rsidR="00935808">
        <w:t>4</w:t>
      </w:r>
      <w:r w:rsidR="00935808" w:rsidRPr="00701892">
        <w:t xml:space="preserve"> </w:t>
      </w:r>
      <w:r w:rsidR="00755296" w:rsidRPr="00701892">
        <w:t xml:space="preserve">ust. </w:t>
      </w:r>
      <w:r w:rsidR="00083D1E">
        <w:t>3</w:t>
      </w:r>
      <w:r w:rsidR="00755296" w:rsidRPr="00701892">
        <w:t xml:space="preserve"> rachunek bankowy do zapłaty zaliczki winien spełniać warunki, o których mowa §</w:t>
      </w:r>
      <w:r w:rsidR="00113E86">
        <w:t xml:space="preserve"> </w:t>
      </w:r>
      <w:r w:rsidR="00935808">
        <w:t>5</w:t>
      </w:r>
      <w:r w:rsidR="00935808" w:rsidRPr="00701892">
        <w:t xml:space="preserve"> </w:t>
      </w:r>
      <w:r w:rsidR="00755296" w:rsidRPr="00701892">
        <w:t>ust. 2 pkt 1).</w:t>
      </w:r>
      <w:bookmarkEnd w:id="3"/>
    </w:p>
    <w:p w14:paraId="69B5FCCD" w14:textId="59473B97" w:rsidR="00DE4A26" w:rsidRPr="00701892" w:rsidRDefault="00EB2ACC" w:rsidP="00DC14C6">
      <w:pPr>
        <w:keepNext w:val="0"/>
        <w:keepLines w:val="0"/>
        <w:widowControl w:val="0"/>
        <w:tabs>
          <w:tab w:val="left" w:pos="-1360"/>
          <w:tab w:val="left" w:pos="-640"/>
        </w:tabs>
        <w:spacing w:before="0" w:after="120"/>
        <w:ind w:left="709" w:hanging="425"/>
        <w:jc w:val="both"/>
      </w:pPr>
      <w:r>
        <w:t>6.</w:t>
      </w:r>
      <w:r>
        <w:tab/>
      </w:r>
      <w:r w:rsidR="00D62F0C" w:rsidRPr="00701892">
        <w:t>Rozliczenie zaliczki i jej fakturowanie będą zgodne z obowiązującymi w Polsce przepisami.</w:t>
      </w:r>
    </w:p>
    <w:p w14:paraId="3FC8D8E0" w14:textId="519F1FB1" w:rsidR="00DE4A26" w:rsidRPr="00701892" w:rsidRDefault="00EB2ACC" w:rsidP="00DC14C6">
      <w:pPr>
        <w:keepNext w:val="0"/>
        <w:keepLines w:val="0"/>
        <w:widowControl w:val="0"/>
        <w:tabs>
          <w:tab w:val="left" w:pos="-1360"/>
          <w:tab w:val="left" w:pos="-640"/>
        </w:tabs>
        <w:spacing w:before="0" w:after="120"/>
        <w:ind w:left="709" w:hanging="425"/>
        <w:jc w:val="both"/>
      </w:pPr>
      <w:r>
        <w:t>7.</w:t>
      </w:r>
      <w:r>
        <w:tab/>
      </w:r>
      <w:r w:rsidR="00C64BB7" w:rsidRPr="00701892">
        <w:t xml:space="preserve">Warunkiem wypłaty zaliczki przez </w:t>
      </w:r>
      <w:r w:rsidR="006C5E81" w:rsidRPr="00701892">
        <w:t>Kupującego</w:t>
      </w:r>
      <w:r w:rsidR="00C64BB7" w:rsidRPr="00701892">
        <w:t xml:space="preserve"> jest otrzymanie nieodwołalnej i bezwarunkowej, płatnej </w:t>
      </w:r>
      <w:r w:rsidR="009F7AA1">
        <w:br/>
      </w:r>
      <w:r w:rsidR="00C64BB7" w:rsidRPr="00701892">
        <w:t>na pierwsze żądanie</w:t>
      </w:r>
      <w:r w:rsidR="009915D5">
        <w:t>,</w:t>
      </w:r>
      <w:r w:rsidR="00C64BB7" w:rsidRPr="00701892">
        <w:t xml:space="preserve"> </w:t>
      </w:r>
      <w:r w:rsidR="00C64BB7" w:rsidRPr="00701892">
        <w:rPr>
          <w:szCs w:val="22"/>
        </w:rPr>
        <w:t>bez konieczności akceptacji roszczeń Kupującego przez Sprzedaj</w:t>
      </w:r>
      <w:r w:rsidR="00D62F0C" w:rsidRPr="00701892">
        <w:rPr>
          <w:szCs w:val="22"/>
        </w:rPr>
        <w:t>ą</w:t>
      </w:r>
      <w:r w:rsidR="00C64BB7" w:rsidRPr="00701892">
        <w:rPr>
          <w:szCs w:val="22"/>
        </w:rPr>
        <w:t>cego,</w:t>
      </w:r>
      <w:r w:rsidR="00C64BB7" w:rsidRPr="00701892">
        <w:t xml:space="preserve"> gwarancji bankowej lub ubezpieczeniowej na zwrot zaliczki, wystawionej na pełną kwotę zaliczki.</w:t>
      </w:r>
      <w:r w:rsidR="00C64BB7" w:rsidRPr="00701892">
        <w:rPr>
          <w:szCs w:val="22"/>
        </w:rPr>
        <w:t xml:space="preserve"> </w:t>
      </w:r>
      <w:r w:rsidR="00C64BB7" w:rsidRPr="00701892">
        <w:t xml:space="preserve">Gwarancja bankowa lub ubezpieczeniowa może zostać wniesiona w częściach </w:t>
      </w:r>
      <w:r w:rsidR="00D73E62">
        <w:t xml:space="preserve">(równocześnie obowiązujących) przez </w:t>
      </w:r>
      <w:r w:rsidR="009915D5">
        <w:t xml:space="preserve">Sprzedającego </w:t>
      </w:r>
      <w:r w:rsidR="00D73E62">
        <w:t>lub</w:t>
      </w:r>
      <w:r w:rsidR="00D73E62" w:rsidRPr="00701892">
        <w:t xml:space="preserve"> </w:t>
      </w:r>
      <w:r w:rsidR="00C64BB7" w:rsidRPr="00701892">
        <w:t xml:space="preserve">poszczególnych członków Konsorcjum Sprzedającego tak, </w:t>
      </w:r>
      <w:r w:rsidR="00D73E62">
        <w:t>aby</w:t>
      </w:r>
      <w:r w:rsidR="00C64BB7" w:rsidRPr="00701892">
        <w:t xml:space="preserve"> suma </w:t>
      </w:r>
      <w:r w:rsidR="00D73E62">
        <w:t xml:space="preserve">gwarancyjna </w:t>
      </w:r>
      <w:r w:rsidR="00C64BB7" w:rsidRPr="00701892">
        <w:t>wniesionych gwarancji pokry</w:t>
      </w:r>
      <w:r w:rsidR="00D73E62">
        <w:t>ła</w:t>
      </w:r>
      <w:r w:rsidR="00C64BB7" w:rsidRPr="00701892">
        <w:t xml:space="preserve"> 100% </w:t>
      </w:r>
      <w:r w:rsidR="00D73E62">
        <w:t>żądanej</w:t>
      </w:r>
      <w:r w:rsidR="00D73E62" w:rsidRPr="00701892">
        <w:t xml:space="preserve"> </w:t>
      </w:r>
      <w:r w:rsidR="00C64BB7" w:rsidRPr="00701892">
        <w:t>kwoty</w:t>
      </w:r>
      <w:r w:rsidR="00D73E62">
        <w:t xml:space="preserve"> zaliczki</w:t>
      </w:r>
      <w:r w:rsidR="00C64BB7" w:rsidRPr="00701892">
        <w:t xml:space="preserve">. </w:t>
      </w:r>
      <w:r w:rsidR="00D62F0C" w:rsidRPr="00701892">
        <w:t xml:space="preserve">Gwarancja </w:t>
      </w:r>
      <w:r w:rsidR="009915D5">
        <w:t>powinna</w:t>
      </w:r>
      <w:r w:rsidR="009915D5" w:rsidRPr="00701892">
        <w:t xml:space="preserve"> </w:t>
      </w:r>
      <w:r w:rsidR="00D62F0C" w:rsidRPr="00701892">
        <w:t>być wystawiona w języku polskim lub języku angielskim z dołączonym tłumaczeniem na język polski poświadczonym za zgodność z oryginałem przez tłumacza przysięgłego.</w:t>
      </w:r>
    </w:p>
    <w:p w14:paraId="2AD3300B" w14:textId="4F608987" w:rsidR="00DE4A26" w:rsidRPr="00701892" w:rsidRDefault="00EB2ACC" w:rsidP="00DC14C6">
      <w:pPr>
        <w:keepNext w:val="0"/>
        <w:keepLines w:val="0"/>
        <w:widowControl w:val="0"/>
        <w:tabs>
          <w:tab w:val="left" w:pos="-1360"/>
          <w:tab w:val="left" w:pos="-640"/>
        </w:tabs>
        <w:spacing w:before="0" w:after="120"/>
        <w:ind w:left="709" w:hanging="425"/>
        <w:jc w:val="both"/>
      </w:pPr>
      <w:r>
        <w:t>8.</w:t>
      </w:r>
      <w:r>
        <w:tab/>
      </w:r>
      <w:r w:rsidR="00D62F0C" w:rsidRPr="00701892">
        <w:t>Treść gwarancji bankowej lub ubezpieczeniowej oraz wystawca takiej gwarancji muszą zostać zaakceptowane przez Kupującego. Gwarancja bankowa lub ubezpieczeniowa na zwrot zaliczki będzie sporządzona i interpretowana zgodnie z prawem obowiązującym w Polsce.</w:t>
      </w:r>
    </w:p>
    <w:p w14:paraId="7D01A5A1" w14:textId="5DA9E426" w:rsidR="00DE4A26" w:rsidRPr="00701892" w:rsidRDefault="00EB2ACC" w:rsidP="00DC14C6">
      <w:pPr>
        <w:keepNext w:val="0"/>
        <w:keepLines w:val="0"/>
        <w:widowControl w:val="0"/>
        <w:tabs>
          <w:tab w:val="left" w:pos="-1360"/>
          <w:tab w:val="left" w:pos="-640"/>
        </w:tabs>
        <w:spacing w:before="0" w:after="120"/>
        <w:ind w:left="709" w:hanging="425"/>
        <w:jc w:val="both"/>
      </w:pPr>
      <w:r>
        <w:rPr>
          <w:szCs w:val="22"/>
        </w:rPr>
        <w:t>9.</w:t>
      </w:r>
      <w:r>
        <w:rPr>
          <w:szCs w:val="22"/>
        </w:rPr>
        <w:tab/>
      </w:r>
      <w:r w:rsidR="00C64BB7" w:rsidRPr="00701892">
        <w:rPr>
          <w:szCs w:val="22"/>
        </w:rPr>
        <w:t xml:space="preserve">Żadna zmiana postanowień Umowy, która może być dokonana przez Strony zgodnie z postanowieniami Umowy lub zgodnie z powszechnie obowiązującymi przepisami prawa, nie uwalnia gwaranta od odpowiedzialności wynikającej z udzielonej gwarancji bankowej lub ubezpieczeniowej na zwrot zaliczki. Sprzedający oświadcza, że w złożonej przez niego gwarancji na zwrot zaliczki znajdzie </w:t>
      </w:r>
      <w:r w:rsidR="009F7AA1">
        <w:rPr>
          <w:szCs w:val="22"/>
        </w:rPr>
        <w:br/>
      </w:r>
      <w:r w:rsidR="00C64BB7" w:rsidRPr="00701892">
        <w:rPr>
          <w:szCs w:val="22"/>
        </w:rPr>
        <w:t xml:space="preserve">się klauzula, że gwarant zrzeka się obowiązku notyfikacji o zmianach Umowy, o których mowa w zdaniu poprzednim. Suma gwarancyjna gwarancji bankowej lub ubezpieczeniowej na zwrot zaliczki może być każdorazowo zmniejszana o kwotę zaliczki, która została rozliczona zgodnie z poniższymi postanowieniami. </w:t>
      </w:r>
      <w:r w:rsidR="00C64BB7" w:rsidRPr="00701892">
        <w:t xml:space="preserve">Kupujący oświadczy w </w:t>
      </w:r>
      <w:r w:rsidR="00FB6DA3">
        <w:t>p</w:t>
      </w:r>
      <w:r w:rsidR="00C64BB7" w:rsidRPr="00701892">
        <w:t xml:space="preserve">rotokole </w:t>
      </w:r>
      <w:r w:rsidR="00FB6DA3">
        <w:t>f</w:t>
      </w:r>
      <w:r w:rsidR="00C64BB7" w:rsidRPr="00701892">
        <w:t>inansowym o kwocie</w:t>
      </w:r>
      <w:r w:rsidR="00FB6DA3">
        <w:t>,</w:t>
      </w:r>
      <w:r w:rsidR="00C64BB7" w:rsidRPr="00701892">
        <w:t xml:space="preserve"> o jaką może zostać pomniejszona suma gwarancyjna, a Sprzedający zobowiązuje się poinformować na tej podstawie gwaranta.</w:t>
      </w:r>
    </w:p>
    <w:p w14:paraId="7ECBCC11" w14:textId="774C8F84" w:rsidR="00DE4A26" w:rsidRPr="00701892" w:rsidRDefault="00EB2ACC" w:rsidP="00DC14C6">
      <w:pPr>
        <w:keepNext w:val="0"/>
        <w:keepLines w:val="0"/>
        <w:widowControl w:val="0"/>
        <w:tabs>
          <w:tab w:val="left" w:pos="-1360"/>
          <w:tab w:val="left" w:pos="-640"/>
        </w:tabs>
        <w:spacing w:before="0" w:after="120"/>
        <w:ind w:left="709" w:hanging="425"/>
        <w:jc w:val="both"/>
      </w:pPr>
      <w:r>
        <w:t>10.</w:t>
      </w:r>
      <w:r>
        <w:tab/>
      </w:r>
      <w:r w:rsidR="00C64BB7" w:rsidRPr="00701892">
        <w:t>Gwarancja bankowa lub ubezpieczeniowa na zwrot zaliczki będzie obowiązywała od dnia wpłynięcia środków na rachunek Sprzedającego do dnia rozliczenia kwoty zaliczki.</w:t>
      </w:r>
    </w:p>
    <w:p w14:paraId="1A795B18" w14:textId="01160DE4" w:rsidR="00DE4A26" w:rsidRPr="00701892" w:rsidRDefault="00EB2ACC" w:rsidP="00DC14C6">
      <w:pPr>
        <w:keepNext w:val="0"/>
        <w:keepLines w:val="0"/>
        <w:widowControl w:val="0"/>
        <w:tabs>
          <w:tab w:val="left" w:pos="-1360"/>
          <w:tab w:val="left" w:pos="-640"/>
        </w:tabs>
        <w:spacing w:before="0" w:after="120"/>
        <w:ind w:left="709" w:hanging="425"/>
        <w:jc w:val="both"/>
      </w:pPr>
      <w:r>
        <w:t>11.</w:t>
      </w:r>
      <w:r>
        <w:tab/>
      </w:r>
      <w:r w:rsidR="00935808">
        <w:t>S</w:t>
      </w:r>
      <w:r w:rsidR="00D62F0C" w:rsidRPr="00701892">
        <w:t>przedający</w:t>
      </w:r>
      <w:r w:rsidR="00C64BB7" w:rsidRPr="00701892">
        <w:t xml:space="preserve"> jest zobowiązany do przedłużenia ważności gwarancji bankowej lub ubezpieczeniowej </w:t>
      </w:r>
      <w:r w:rsidR="009F7AA1">
        <w:br/>
      </w:r>
      <w:r w:rsidR="00C64BB7" w:rsidRPr="00701892">
        <w:t xml:space="preserve">na zwrot zaliczki w przypadku, gdy czas realizacji Umowy zostanie wydłużony, a zaliczka nie została rozliczona. Nowa gwarancja zostanie przedstawiona </w:t>
      </w:r>
      <w:r w:rsidR="00D62F0C" w:rsidRPr="00701892">
        <w:t>Kupującemu</w:t>
      </w:r>
      <w:r w:rsidR="00C64BB7" w:rsidRPr="00701892">
        <w:t xml:space="preserve"> nie później niż na 14 dni przed upływem terminu ważności dotychczasowej gwarancji</w:t>
      </w:r>
      <w:r w:rsidR="00D62F0C" w:rsidRPr="00701892">
        <w:t xml:space="preserve"> i </w:t>
      </w:r>
      <w:r w:rsidR="00D62F0C" w:rsidRPr="00701892">
        <w:rPr>
          <w:rFonts w:cs="Arial"/>
          <w:color w:val="000000"/>
        </w:rPr>
        <w:t xml:space="preserve">będzie miała termin obowiązywania wydłużony </w:t>
      </w:r>
      <w:r w:rsidR="009F7AA1">
        <w:rPr>
          <w:rFonts w:cs="Arial"/>
          <w:color w:val="000000"/>
        </w:rPr>
        <w:br/>
      </w:r>
      <w:r w:rsidR="00D62F0C" w:rsidRPr="00701892">
        <w:rPr>
          <w:rFonts w:cs="Arial"/>
          <w:color w:val="000000"/>
        </w:rPr>
        <w:t>o dodatkowe 7 (siedem) dni po terminie dostawy</w:t>
      </w:r>
      <w:r w:rsidR="00C64BB7" w:rsidRPr="00701892">
        <w:t>.</w:t>
      </w:r>
    </w:p>
    <w:p w14:paraId="6DD5BC35" w14:textId="2E2BBE2A" w:rsidR="00DE4A26" w:rsidRPr="00701892" w:rsidRDefault="00EB2ACC" w:rsidP="00DC14C6">
      <w:pPr>
        <w:keepNext w:val="0"/>
        <w:keepLines w:val="0"/>
        <w:widowControl w:val="0"/>
        <w:tabs>
          <w:tab w:val="left" w:pos="-1360"/>
          <w:tab w:val="left" w:pos="-640"/>
        </w:tabs>
        <w:spacing w:before="0" w:after="120"/>
        <w:ind w:left="709" w:hanging="425"/>
        <w:jc w:val="both"/>
      </w:pPr>
      <w:r>
        <w:t>12.</w:t>
      </w:r>
      <w:r>
        <w:tab/>
      </w:r>
      <w:r w:rsidR="00C64BB7" w:rsidRPr="00701892">
        <w:t xml:space="preserve">Kwota zaliczki zapłaconej przez </w:t>
      </w:r>
      <w:r w:rsidR="00D62F0C" w:rsidRPr="00701892">
        <w:t>Kupującego</w:t>
      </w:r>
      <w:r w:rsidR="00C64BB7" w:rsidRPr="00701892">
        <w:t xml:space="preserve"> zostanie rozliczona (potrącona) przez </w:t>
      </w:r>
      <w:r w:rsidR="00D62F0C" w:rsidRPr="00701892">
        <w:t>Sprzedającego</w:t>
      </w:r>
      <w:r w:rsidR="00C64BB7" w:rsidRPr="00701892">
        <w:t xml:space="preserve"> </w:t>
      </w:r>
      <w:r w:rsidR="009F7AA1">
        <w:br/>
      </w:r>
      <w:r w:rsidR="00C64BB7" w:rsidRPr="00701892">
        <w:t>w faktur</w:t>
      </w:r>
      <w:r w:rsidR="00F67AAF">
        <w:t>ze</w:t>
      </w:r>
      <w:r w:rsidR="00593189">
        <w:t xml:space="preserve"> / fakturach</w:t>
      </w:r>
      <w:r w:rsidR="00C64BB7" w:rsidRPr="00701892">
        <w:t xml:space="preserve"> </w:t>
      </w:r>
      <w:r w:rsidR="00D62F0C" w:rsidRPr="00701892">
        <w:t xml:space="preserve">poprzez pomniejszenie wartości pierwszej z nich o 100% udzielonej zaliczki. </w:t>
      </w:r>
      <w:r w:rsidR="009F7AA1">
        <w:br/>
      </w:r>
      <w:r w:rsidR="00D62F0C" w:rsidRPr="00701892">
        <w:t>W przypadku, gdy Sprzedający nie będzie wnosił o wypłatę zaliczki, wskazane rozliczenie nie będzie miało zastosowania</w:t>
      </w:r>
      <w:r w:rsidR="00C64BB7" w:rsidRPr="00701892">
        <w:t>.</w:t>
      </w:r>
    </w:p>
    <w:p w14:paraId="57C6476C" w14:textId="4C659874" w:rsidR="00DE4A26" w:rsidRPr="00701892" w:rsidRDefault="00EB2ACC" w:rsidP="00DC14C6">
      <w:pPr>
        <w:keepNext w:val="0"/>
        <w:keepLines w:val="0"/>
        <w:widowControl w:val="0"/>
        <w:tabs>
          <w:tab w:val="left" w:pos="-1360"/>
          <w:tab w:val="left" w:pos="-640"/>
        </w:tabs>
        <w:spacing w:before="0" w:after="120"/>
        <w:ind w:left="709" w:hanging="425"/>
        <w:jc w:val="both"/>
      </w:pPr>
      <w:r>
        <w:t>13.</w:t>
      </w:r>
      <w:r>
        <w:tab/>
      </w:r>
      <w:r w:rsidR="003D67D6" w:rsidRPr="00701892">
        <w:t xml:space="preserve">Jeżeli Sprzedający nie rozliczy wypłaconej przez Kupującego kwoty zaliczki w powyższy sposób, </w:t>
      </w:r>
      <w:r w:rsidR="003D67D6" w:rsidRPr="00701892">
        <w:lastRenderedPageBreak/>
        <w:t xml:space="preserve">Kupujący będzie uprawniony do wypłaty nierozliczonych wartości zaliczki z gwarancji bankowej lub ubezpieczeniowej na zwrot zaliczki. Kwota gwarancji bankowej lub ubezpieczeniowej na zwrot zaliczki będzie redukowana automatycznie o wartość zaliczki rozliczonej na fakturach wystawionych przez </w:t>
      </w:r>
      <w:r w:rsidR="00770369" w:rsidRPr="00701892">
        <w:t>Sprzedającego</w:t>
      </w:r>
      <w:r w:rsidR="003D67D6" w:rsidRPr="00701892">
        <w:t>. Wszelkie zaokrąglenia będą dokonywane przy rozliczeniu ostatniej faktury</w:t>
      </w:r>
      <w:r w:rsidR="00C64BB7" w:rsidRPr="00701892">
        <w:t>.</w:t>
      </w:r>
    </w:p>
    <w:p w14:paraId="46DD48A4" w14:textId="43CF4527" w:rsidR="00C64BB7" w:rsidRPr="00701892" w:rsidRDefault="00EB2ACC" w:rsidP="00DC14C6">
      <w:pPr>
        <w:keepNext w:val="0"/>
        <w:keepLines w:val="0"/>
        <w:widowControl w:val="0"/>
        <w:tabs>
          <w:tab w:val="left" w:pos="-1360"/>
          <w:tab w:val="left" w:pos="-640"/>
        </w:tabs>
        <w:spacing w:before="0" w:after="120"/>
        <w:ind w:left="709" w:hanging="425"/>
        <w:jc w:val="both"/>
      </w:pPr>
      <w:r>
        <w:t>14.</w:t>
      </w:r>
      <w:r>
        <w:tab/>
      </w:r>
      <w:r w:rsidR="00C64BB7" w:rsidRPr="00701892">
        <w:t xml:space="preserve">Gwarancja bankowa lub ubezpieczeniowa na zwrot zaliczki będzie sporządzona i będzie interpretowana zgodnie z prawem obowiązującym w Polsce i wszelkie związane z nią spory będą rozstrzygane przez sąd powszechny właściwy dla siedziby </w:t>
      </w:r>
      <w:r w:rsidR="00471464" w:rsidRPr="00701892">
        <w:t>Kupującego</w:t>
      </w:r>
      <w:r w:rsidR="00C64BB7" w:rsidRPr="00701892">
        <w:t>.</w:t>
      </w:r>
    </w:p>
    <w:p w14:paraId="32389D10" w14:textId="77777777" w:rsidR="00F4324D" w:rsidRPr="00653E85" w:rsidRDefault="005A644E" w:rsidP="00D4144A">
      <w:pPr>
        <w:keepNext w:val="0"/>
        <w:keepLines w:val="0"/>
        <w:widowControl w:val="0"/>
        <w:numPr>
          <w:ilvl w:val="0"/>
          <w:numId w:val="8"/>
        </w:numPr>
        <w:tabs>
          <w:tab w:val="clear" w:pos="754"/>
          <w:tab w:val="num" w:pos="426"/>
        </w:tabs>
        <w:spacing w:before="240"/>
        <w:ind w:hanging="754"/>
        <w:jc w:val="both"/>
        <w:rPr>
          <w:rFonts w:cs="Arial"/>
        </w:rPr>
      </w:pPr>
      <w:r w:rsidRPr="00C034CE">
        <w:rPr>
          <w:rFonts w:cs="Arial"/>
          <w:b/>
        </w:rPr>
        <w:t>FAKTURY</w:t>
      </w:r>
    </w:p>
    <w:p w14:paraId="40EE2E5A" w14:textId="4236052E" w:rsidR="00E274DC" w:rsidRPr="000500D9" w:rsidRDefault="00653E85" w:rsidP="00D4144A">
      <w:pPr>
        <w:pStyle w:val="Nagwek2"/>
        <w:keepNext w:val="0"/>
        <w:keepLines w:val="0"/>
        <w:widowControl w:val="0"/>
        <w:numPr>
          <w:ilvl w:val="0"/>
          <w:numId w:val="3"/>
        </w:numPr>
        <w:tabs>
          <w:tab w:val="clear" w:pos="720"/>
          <w:tab w:val="clear" w:pos="9499"/>
        </w:tabs>
        <w:ind w:left="284" w:hanging="284"/>
        <w:jc w:val="both"/>
        <w:rPr>
          <w:rFonts w:cs="Arial"/>
          <w:b w:val="0"/>
        </w:rPr>
      </w:pPr>
      <w:r w:rsidRPr="00653E85">
        <w:rPr>
          <w:rFonts w:cs="Arial"/>
          <w:b w:val="0"/>
          <w:u w:val="none"/>
        </w:rPr>
        <w:t>Sprzedający dołoży starań</w:t>
      </w:r>
      <w:r w:rsidR="001E3EB5">
        <w:rPr>
          <w:rFonts w:cs="Arial"/>
          <w:b w:val="0"/>
          <w:u w:val="none"/>
        </w:rPr>
        <w:t>,</w:t>
      </w:r>
      <w:r w:rsidRPr="00653E85">
        <w:rPr>
          <w:rFonts w:cs="Arial"/>
          <w:b w:val="0"/>
          <w:u w:val="none"/>
        </w:rPr>
        <w:t xml:space="preserve"> aby</w:t>
      </w:r>
      <w:r w:rsidR="00404009">
        <w:rPr>
          <w:rFonts w:cs="Arial"/>
          <w:b w:val="0"/>
          <w:u w:val="none"/>
        </w:rPr>
        <w:t xml:space="preserve"> </w:t>
      </w:r>
      <w:r w:rsidRPr="00653E85">
        <w:rPr>
          <w:rFonts w:cs="Arial"/>
          <w:b w:val="0"/>
          <w:u w:val="none"/>
        </w:rPr>
        <w:t xml:space="preserve">faktura została wystawiona i przekazana Kupującemu w terminie nie dłuższym niż 7 dni od daty dostarczenia </w:t>
      </w:r>
      <w:r w:rsidR="001E3EB5">
        <w:rPr>
          <w:rFonts w:cs="Arial"/>
          <w:b w:val="0"/>
          <w:u w:val="none"/>
        </w:rPr>
        <w:t>t</w:t>
      </w:r>
      <w:r w:rsidRPr="00653E85">
        <w:rPr>
          <w:rFonts w:cs="Arial"/>
          <w:b w:val="0"/>
          <w:u w:val="none"/>
        </w:rPr>
        <w:t>owaru</w:t>
      </w:r>
      <w:r w:rsidR="00755296">
        <w:rPr>
          <w:rFonts w:cs="Arial"/>
          <w:b w:val="0"/>
          <w:u w:val="none"/>
        </w:rPr>
        <w:t xml:space="preserve"> lub otrzymania zaliczki</w:t>
      </w:r>
      <w:r w:rsidR="00FE41BA">
        <w:rPr>
          <w:rFonts w:cs="Arial"/>
          <w:b w:val="0"/>
          <w:u w:val="none"/>
        </w:rPr>
        <w:t>.</w:t>
      </w:r>
    </w:p>
    <w:p w14:paraId="0C750DBD" w14:textId="6171B1F2" w:rsidR="004A7005" w:rsidRPr="003D1160" w:rsidRDefault="004A7005" w:rsidP="00D4144A">
      <w:pPr>
        <w:pStyle w:val="Nagwek2"/>
        <w:keepNext w:val="0"/>
        <w:keepLines w:val="0"/>
        <w:widowControl w:val="0"/>
        <w:numPr>
          <w:ilvl w:val="0"/>
          <w:numId w:val="3"/>
        </w:numPr>
        <w:tabs>
          <w:tab w:val="clear" w:pos="720"/>
          <w:tab w:val="clear" w:pos="9499"/>
        </w:tabs>
        <w:ind w:left="284" w:hanging="284"/>
        <w:jc w:val="both"/>
        <w:rPr>
          <w:rFonts w:cs="Arial"/>
          <w:b w:val="0"/>
          <w:u w:val="none"/>
        </w:rPr>
      </w:pPr>
      <w:r w:rsidRPr="003D1160">
        <w:rPr>
          <w:rFonts w:cs="Arial"/>
          <w:b w:val="0"/>
          <w:u w:val="none"/>
        </w:rPr>
        <w:t>Na faktur</w:t>
      </w:r>
      <w:r w:rsidR="00084B8F">
        <w:rPr>
          <w:rFonts w:cs="Arial"/>
          <w:b w:val="0"/>
          <w:u w:val="none"/>
        </w:rPr>
        <w:t>ze</w:t>
      </w:r>
      <w:r w:rsidRPr="003D1160">
        <w:rPr>
          <w:rFonts w:cs="Arial"/>
          <w:b w:val="0"/>
          <w:u w:val="none"/>
        </w:rPr>
        <w:t xml:space="preserve"> </w:t>
      </w:r>
      <w:r>
        <w:rPr>
          <w:rFonts w:cs="Arial"/>
          <w:b w:val="0"/>
          <w:u w:val="none"/>
        </w:rPr>
        <w:t>Sprzedający</w:t>
      </w:r>
      <w:r w:rsidRPr="003D1160">
        <w:rPr>
          <w:rFonts w:cs="Arial"/>
          <w:b w:val="0"/>
          <w:u w:val="none"/>
        </w:rPr>
        <w:t xml:space="preserve"> umieszcza następujące informacje:</w:t>
      </w:r>
    </w:p>
    <w:p w14:paraId="019CB360" w14:textId="77777777" w:rsidR="004A7005" w:rsidRDefault="004A7005" w:rsidP="00DC14C6">
      <w:pPr>
        <w:pStyle w:val="Nagwek2"/>
        <w:keepNext w:val="0"/>
        <w:keepLines w:val="0"/>
        <w:widowControl w:val="0"/>
        <w:numPr>
          <w:ilvl w:val="1"/>
          <w:numId w:val="3"/>
        </w:numPr>
        <w:tabs>
          <w:tab w:val="clear" w:pos="1440"/>
          <w:tab w:val="clear" w:pos="9499"/>
        </w:tabs>
        <w:ind w:left="709"/>
        <w:jc w:val="both"/>
        <w:rPr>
          <w:rFonts w:cs="Arial"/>
          <w:b w:val="0"/>
          <w:u w:val="none"/>
        </w:rPr>
      </w:pPr>
      <w:bookmarkStart w:id="4" w:name="_Hlk162527517"/>
      <w:r w:rsidRPr="004A7005">
        <w:rPr>
          <w:rFonts w:cs="Arial"/>
          <w:b w:val="0"/>
          <w:u w:val="none"/>
        </w:rPr>
        <w:t xml:space="preserve">numer Umowy nadany przez </w:t>
      </w:r>
      <w:r w:rsidR="00D4144A">
        <w:rPr>
          <w:rFonts w:cs="Arial"/>
          <w:b w:val="0"/>
          <w:u w:val="none"/>
        </w:rPr>
        <w:t>Kupującego</w:t>
      </w:r>
      <w:r w:rsidRPr="004A7005">
        <w:rPr>
          <w:rFonts w:cs="Arial"/>
          <w:b w:val="0"/>
          <w:u w:val="none"/>
        </w:rPr>
        <w:t xml:space="preserve">, </w:t>
      </w:r>
    </w:p>
    <w:p w14:paraId="739A27B0" w14:textId="77777777" w:rsidR="004A7005" w:rsidRDefault="004A7005" w:rsidP="00DC14C6">
      <w:pPr>
        <w:pStyle w:val="Nagwek2"/>
        <w:keepNext w:val="0"/>
        <w:keepLines w:val="0"/>
        <w:widowControl w:val="0"/>
        <w:numPr>
          <w:ilvl w:val="1"/>
          <w:numId w:val="3"/>
        </w:numPr>
        <w:tabs>
          <w:tab w:val="clear" w:pos="1440"/>
          <w:tab w:val="clear" w:pos="9499"/>
        </w:tabs>
        <w:ind w:left="709"/>
        <w:jc w:val="both"/>
        <w:rPr>
          <w:rFonts w:cs="Arial"/>
          <w:b w:val="0"/>
          <w:u w:val="none"/>
        </w:rPr>
      </w:pPr>
      <w:r w:rsidRPr="004A7005">
        <w:rPr>
          <w:rFonts w:cs="Arial"/>
          <w:b w:val="0"/>
          <w:u w:val="none"/>
        </w:rPr>
        <w:t xml:space="preserve">numer zlecenia/zamówienia złożonego przez Kupującego, o ile został wskazany przez niego, </w:t>
      </w:r>
    </w:p>
    <w:p w14:paraId="7BF18585" w14:textId="77777777" w:rsidR="004A7005" w:rsidRDefault="004A7005" w:rsidP="00DC14C6">
      <w:pPr>
        <w:pStyle w:val="Nagwek2"/>
        <w:keepNext w:val="0"/>
        <w:keepLines w:val="0"/>
        <w:widowControl w:val="0"/>
        <w:numPr>
          <w:ilvl w:val="1"/>
          <w:numId w:val="3"/>
        </w:numPr>
        <w:tabs>
          <w:tab w:val="clear" w:pos="1440"/>
          <w:tab w:val="clear" w:pos="9499"/>
        </w:tabs>
        <w:ind w:left="709"/>
        <w:jc w:val="both"/>
        <w:rPr>
          <w:rFonts w:cs="Arial"/>
          <w:b w:val="0"/>
          <w:u w:val="none"/>
        </w:rPr>
      </w:pPr>
      <w:r w:rsidRPr="004A7005">
        <w:rPr>
          <w:rFonts w:cs="Arial"/>
          <w:b w:val="0"/>
          <w:u w:val="none"/>
        </w:rPr>
        <w:t xml:space="preserve">opis usługi wraz z jej kodem PKWiU (Polska Klasyfikacja Wyrobów i Usług 2015) oraz nazwy dostarczonych towarów (materiałów, części zamiennych, aparatury, urządzeń, elementów konstrukcyjnych i instalacji oraz pozostałych towarów), wraz z ich kodami CN (Nomenklatura Scalona) w przypadku dostawy towarów, jeżeli dostawa towarów nie jest związana </w:t>
      </w:r>
      <w:r w:rsidR="009F7AA1">
        <w:rPr>
          <w:rFonts w:cs="Arial"/>
          <w:b w:val="0"/>
          <w:u w:val="none"/>
        </w:rPr>
        <w:br/>
      </w:r>
      <w:r w:rsidRPr="004A7005">
        <w:rPr>
          <w:rFonts w:cs="Arial"/>
          <w:b w:val="0"/>
          <w:u w:val="none"/>
        </w:rPr>
        <w:t xml:space="preserve">z zapewnieniem wykonania usługi kompleksowej, </w:t>
      </w:r>
    </w:p>
    <w:p w14:paraId="7B9C2AFC" w14:textId="77777777" w:rsidR="004A7005" w:rsidRDefault="004A7005" w:rsidP="00DC14C6">
      <w:pPr>
        <w:pStyle w:val="Nagwek2"/>
        <w:keepNext w:val="0"/>
        <w:keepLines w:val="0"/>
        <w:widowControl w:val="0"/>
        <w:numPr>
          <w:ilvl w:val="1"/>
          <w:numId w:val="3"/>
        </w:numPr>
        <w:tabs>
          <w:tab w:val="clear" w:pos="1440"/>
          <w:tab w:val="clear" w:pos="9499"/>
        </w:tabs>
        <w:ind w:left="709"/>
        <w:jc w:val="both"/>
        <w:rPr>
          <w:rFonts w:cs="Arial"/>
          <w:b w:val="0"/>
          <w:u w:val="none"/>
        </w:rPr>
      </w:pPr>
      <w:r w:rsidRPr="004A7005">
        <w:rPr>
          <w:rFonts w:cs="Arial"/>
          <w:b w:val="0"/>
          <w:u w:val="none"/>
        </w:rPr>
        <w:t xml:space="preserve">w przypadku: przeprowadzenia szkoleń, przeniesienia na </w:t>
      </w:r>
      <w:r w:rsidR="00D4144A">
        <w:rPr>
          <w:rFonts w:cs="Arial"/>
          <w:b w:val="0"/>
          <w:u w:val="none"/>
        </w:rPr>
        <w:t>Kupującego</w:t>
      </w:r>
      <w:r w:rsidR="00D4144A" w:rsidRPr="004A7005">
        <w:rPr>
          <w:rFonts w:cs="Arial"/>
          <w:b w:val="0"/>
          <w:u w:val="none"/>
        </w:rPr>
        <w:t xml:space="preserve"> </w:t>
      </w:r>
      <w:r w:rsidRPr="004A7005">
        <w:rPr>
          <w:rFonts w:cs="Arial"/>
          <w:b w:val="0"/>
          <w:u w:val="none"/>
        </w:rPr>
        <w:t xml:space="preserve">wartości niematerialnych </w:t>
      </w:r>
      <w:r w:rsidR="009F7AA1">
        <w:rPr>
          <w:rFonts w:cs="Arial"/>
          <w:b w:val="0"/>
          <w:u w:val="none"/>
        </w:rPr>
        <w:br/>
      </w:r>
      <w:r w:rsidRPr="004A7005">
        <w:rPr>
          <w:rFonts w:cs="Arial"/>
          <w:b w:val="0"/>
          <w:u w:val="none"/>
        </w:rPr>
        <w:t xml:space="preserve">i prawnych lub praw do nich – wymagane jest wyszczególnienie tych pozycji oraz ich wartości </w:t>
      </w:r>
      <w:r w:rsidR="009F7AA1">
        <w:rPr>
          <w:rFonts w:cs="Arial"/>
          <w:b w:val="0"/>
          <w:u w:val="none"/>
        </w:rPr>
        <w:br/>
      </w:r>
      <w:r w:rsidRPr="004A7005">
        <w:rPr>
          <w:rFonts w:cs="Arial"/>
          <w:b w:val="0"/>
          <w:u w:val="none"/>
        </w:rPr>
        <w:t xml:space="preserve">w odrębnych liniach faktury, </w:t>
      </w:r>
    </w:p>
    <w:p w14:paraId="312A0680" w14:textId="77777777" w:rsidR="004A7005" w:rsidRDefault="004A7005" w:rsidP="00DC14C6">
      <w:pPr>
        <w:pStyle w:val="Nagwek2"/>
        <w:keepNext w:val="0"/>
        <w:keepLines w:val="0"/>
        <w:widowControl w:val="0"/>
        <w:numPr>
          <w:ilvl w:val="1"/>
          <w:numId w:val="3"/>
        </w:numPr>
        <w:tabs>
          <w:tab w:val="clear" w:pos="1440"/>
          <w:tab w:val="clear" w:pos="9499"/>
        </w:tabs>
        <w:ind w:left="709"/>
        <w:jc w:val="both"/>
        <w:rPr>
          <w:rFonts w:cs="Arial"/>
          <w:b w:val="0"/>
          <w:u w:val="none"/>
        </w:rPr>
      </w:pPr>
      <w:r w:rsidRPr="004A7005">
        <w:rPr>
          <w:rFonts w:cs="Arial"/>
          <w:b w:val="0"/>
          <w:u w:val="none"/>
        </w:rPr>
        <w:t>okres rozliczeniowy, którego dotyczy faktura (o ile występuje)</w:t>
      </w:r>
      <w:r w:rsidR="00B74DAA">
        <w:rPr>
          <w:rFonts w:cs="Arial"/>
          <w:b w:val="0"/>
          <w:u w:val="none"/>
        </w:rPr>
        <w:t>.</w:t>
      </w:r>
    </w:p>
    <w:p w14:paraId="34482734" w14:textId="6F3F4818" w:rsidR="004A7005" w:rsidRPr="00AD403A" w:rsidRDefault="00D4144A" w:rsidP="00D4144A">
      <w:pPr>
        <w:pStyle w:val="Nagwek2"/>
        <w:keepNext w:val="0"/>
        <w:keepLines w:val="0"/>
        <w:widowControl w:val="0"/>
        <w:numPr>
          <w:ilvl w:val="0"/>
          <w:numId w:val="3"/>
        </w:numPr>
        <w:tabs>
          <w:tab w:val="clear" w:pos="720"/>
          <w:tab w:val="clear" w:pos="9499"/>
        </w:tabs>
        <w:ind w:left="284" w:hanging="284"/>
        <w:jc w:val="both"/>
        <w:rPr>
          <w:rFonts w:cs="Arial"/>
          <w:b w:val="0"/>
          <w:u w:val="none"/>
        </w:rPr>
      </w:pPr>
      <w:r>
        <w:rPr>
          <w:rFonts w:cs="Arial"/>
          <w:b w:val="0"/>
          <w:u w:val="none"/>
        </w:rPr>
        <w:t>Sprzedający</w:t>
      </w:r>
      <w:r w:rsidRPr="003D1160">
        <w:rPr>
          <w:rFonts w:cs="Arial"/>
          <w:b w:val="0"/>
          <w:u w:val="none"/>
        </w:rPr>
        <w:t xml:space="preserve"> </w:t>
      </w:r>
      <w:r w:rsidR="004A7005" w:rsidRPr="003D1160">
        <w:rPr>
          <w:rFonts w:cs="Arial"/>
          <w:b w:val="0"/>
          <w:u w:val="none"/>
        </w:rPr>
        <w:t xml:space="preserve">przesyła fakturę na adres: </w:t>
      </w:r>
      <w:r w:rsidR="00E96F5B">
        <w:rPr>
          <w:rFonts w:cs="Arial"/>
          <w:b w:val="0"/>
          <w:u w:val="none"/>
        </w:rPr>
        <w:t>ORLEN</w:t>
      </w:r>
      <w:r w:rsidR="00E96F5B" w:rsidRPr="003D1160">
        <w:rPr>
          <w:rFonts w:cs="Arial"/>
          <w:b w:val="0"/>
          <w:u w:val="none"/>
        </w:rPr>
        <w:t xml:space="preserve"> T</w:t>
      </w:r>
      <w:r w:rsidR="00E96F5B">
        <w:rPr>
          <w:rFonts w:cs="Arial"/>
          <w:b w:val="0"/>
          <w:u w:val="none"/>
        </w:rPr>
        <w:t>ermika</w:t>
      </w:r>
      <w:r w:rsidR="00E96F5B" w:rsidRPr="003D1160">
        <w:rPr>
          <w:rFonts w:cs="Arial"/>
          <w:b w:val="0"/>
          <w:u w:val="none"/>
        </w:rPr>
        <w:t xml:space="preserve"> </w:t>
      </w:r>
      <w:r w:rsidR="004A7005" w:rsidRPr="003D1160">
        <w:rPr>
          <w:rFonts w:cs="Arial"/>
          <w:b w:val="0"/>
          <w:u w:val="none"/>
        </w:rPr>
        <w:t xml:space="preserve">S.A., 03-216 Warszawa, ul. Modlińska 15, </w:t>
      </w:r>
      <w:r w:rsidR="009F7AA1">
        <w:rPr>
          <w:rFonts w:cs="Arial"/>
          <w:b w:val="0"/>
          <w:u w:val="none"/>
        </w:rPr>
        <w:br/>
      </w:r>
      <w:r w:rsidR="004A7005" w:rsidRPr="003D1160">
        <w:rPr>
          <w:rFonts w:cs="Arial"/>
          <w:b w:val="0"/>
          <w:u w:val="none"/>
        </w:rPr>
        <w:t xml:space="preserve">NIP: 5250000630 lub po spełnieniu warunków wskazanych w poniższym ust. </w:t>
      </w:r>
      <w:r w:rsidR="004A7005">
        <w:rPr>
          <w:rFonts w:cs="Arial"/>
          <w:b w:val="0"/>
          <w:u w:val="none"/>
        </w:rPr>
        <w:t>6</w:t>
      </w:r>
      <w:r w:rsidR="004A7005" w:rsidRPr="003D1160">
        <w:rPr>
          <w:rFonts w:cs="Arial"/>
          <w:b w:val="0"/>
          <w:u w:val="none"/>
        </w:rPr>
        <w:t xml:space="preserve"> przesyła ją w wersji elektronicznej na uzgodniony adres e-mail</w:t>
      </w:r>
      <w:r w:rsidR="00A816A8" w:rsidRPr="00A816A8">
        <w:rPr>
          <w:rFonts w:cs="Arial"/>
          <w:lang w:eastAsia="pl-PL"/>
        </w:rPr>
        <w:t xml:space="preserve"> </w:t>
      </w:r>
      <w:r w:rsidR="00A816A8" w:rsidRPr="00DC14C6">
        <w:rPr>
          <w:rFonts w:cs="Arial"/>
          <w:b w:val="0"/>
          <w:bCs/>
          <w:lang w:eastAsia="pl-PL"/>
        </w:rPr>
        <w:t xml:space="preserve">lub za pośrednictwem Krajowego Systemu </w:t>
      </w:r>
      <w:proofErr w:type="spellStart"/>
      <w:r w:rsidR="00A816A8" w:rsidRPr="00DC14C6">
        <w:rPr>
          <w:rFonts w:cs="Arial"/>
          <w:b w:val="0"/>
          <w:bCs/>
          <w:lang w:eastAsia="pl-PL"/>
        </w:rPr>
        <w:t>eFaktur</w:t>
      </w:r>
      <w:proofErr w:type="spellEnd"/>
      <w:r w:rsidR="00A816A8" w:rsidRPr="00DC14C6">
        <w:rPr>
          <w:rFonts w:cs="Arial"/>
          <w:b w:val="0"/>
          <w:bCs/>
          <w:lang w:eastAsia="pl-PL"/>
        </w:rPr>
        <w:t xml:space="preserve"> (KSeF) w przypadku, gdy fakturowanie odbywać się będzie za pośrednictwem KSeF</w:t>
      </w:r>
      <w:r w:rsidR="004A7005" w:rsidRPr="003D1160">
        <w:rPr>
          <w:rFonts w:cs="Arial"/>
          <w:b w:val="0"/>
          <w:u w:val="none"/>
        </w:rPr>
        <w:t>.</w:t>
      </w:r>
      <w:bookmarkEnd w:id="4"/>
    </w:p>
    <w:p w14:paraId="4F14D367" w14:textId="77777777" w:rsidR="001E3EB5" w:rsidRPr="005B00EB" w:rsidRDefault="004A7005" w:rsidP="00D4144A">
      <w:pPr>
        <w:pStyle w:val="Nagwek2"/>
        <w:keepNext w:val="0"/>
        <w:keepLines w:val="0"/>
        <w:widowControl w:val="0"/>
        <w:numPr>
          <w:ilvl w:val="0"/>
          <w:numId w:val="3"/>
        </w:numPr>
        <w:tabs>
          <w:tab w:val="clear" w:pos="720"/>
          <w:tab w:val="clear" w:pos="9499"/>
        </w:tabs>
        <w:ind w:left="284" w:hanging="284"/>
        <w:jc w:val="both"/>
        <w:rPr>
          <w:rFonts w:cs="Arial"/>
          <w:b w:val="0"/>
          <w:u w:val="none"/>
        </w:rPr>
      </w:pPr>
      <w:r w:rsidRPr="00C473F1">
        <w:rPr>
          <w:rFonts w:cs="Arial"/>
          <w:b w:val="0"/>
          <w:u w:val="none"/>
        </w:rPr>
        <w:t xml:space="preserve">Sprzedający oraz Kupujący oświadczają, że są czynnymi podatnikami podatku VAT. </w:t>
      </w:r>
      <w:r w:rsidR="008A2708" w:rsidRPr="005B00EB">
        <w:rPr>
          <w:rFonts w:cs="Arial"/>
          <w:b w:val="0"/>
          <w:u w:val="none"/>
        </w:rPr>
        <w:t xml:space="preserve">Kupujący </w:t>
      </w:r>
      <w:r w:rsidR="00A41D5C" w:rsidRPr="005B00EB">
        <w:rPr>
          <w:rFonts w:cs="Arial"/>
          <w:b w:val="0"/>
          <w:u w:val="none"/>
        </w:rPr>
        <w:t>oświadcza</w:t>
      </w:r>
      <w:r w:rsidR="003E23AE" w:rsidRPr="005B00EB">
        <w:rPr>
          <w:rFonts w:cs="Arial"/>
          <w:b w:val="0"/>
          <w:u w:val="none"/>
        </w:rPr>
        <w:t xml:space="preserve">, że </w:t>
      </w:r>
      <w:r w:rsidR="00A41D5C" w:rsidRPr="005B00EB">
        <w:rPr>
          <w:rFonts w:cs="Arial"/>
          <w:b w:val="0"/>
          <w:u w:val="none"/>
        </w:rPr>
        <w:t xml:space="preserve">jest </w:t>
      </w:r>
      <w:r w:rsidR="00925BE8" w:rsidRPr="005B00EB">
        <w:rPr>
          <w:rFonts w:cs="Arial"/>
          <w:b w:val="0"/>
          <w:u w:val="none"/>
        </w:rPr>
        <w:t xml:space="preserve">czynnym </w:t>
      </w:r>
      <w:r w:rsidR="003E23AE" w:rsidRPr="005B00EB">
        <w:rPr>
          <w:rFonts w:cs="Arial"/>
          <w:b w:val="0"/>
          <w:u w:val="none"/>
        </w:rPr>
        <w:t>podatnik</w:t>
      </w:r>
      <w:r w:rsidR="00A41D5C" w:rsidRPr="005B00EB">
        <w:rPr>
          <w:rFonts w:cs="Arial"/>
          <w:b w:val="0"/>
          <w:u w:val="none"/>
        </w:rPr>
        <w:t>iem</w:t>
      </w:r>
      <w:r w:rsidR="00BF484E" w:rsidRPr="005B00EB">
        <w:rPr>
          <w:rFonts w:cs="Arial"/>
          <w:b w:val="0"/>
          <w:u w:val="none"/>
        </w:rPr>
        <w:t xml:space="preserve"> podatku VAT</w:t>
      </w:r>
      <w:r w:rsidR="0092474F" w:rsidRPr="005B00EB">
        <w:rPr>
          <w:rFonts w:cs="Arial"/>
          <w:b w:val="0"/>
          <w:u w:val="none"/>
        </w:rPr>
        <w:t xml:space="preserve"> w</w:t>
      </w:r>
      <w:r w:rsidR="00DC0937" w:rsidRPr="005B00EB">
        <w:rPr>
          <w:rFonts w:cs="Arial"/>
          <w:b w:val="0"/>
          <w:u w:val="none"/>
        </w:rPr>
        <w:t> </w:t>
      </w:r>
      <w:r w:rsidR="0092474F" w:rsidRPr="005B00EB">
        <w:rPr>
          <w:rFonts w:cs="Arial"/>
          <w:b w:val="0"/>
          <w:u w:val="none"/>
        </w:rPr>
        <w:t>Polsce</w:t>
      </w:r>
      <w:r w:rsidR="00DC0937" w:rsidRPr="005B00EB">
        <w:rPr>
          <w:rFonts w:cs="Arial"/>
          <w:b w:val="0"/>
          <w:u w:val="none"/>
        </w:rPr>
        <w:t xml:space="preserve"> i posługuje się numerem identyfikacji podatkowej (NIP) 5250000630</w:t>
      </w:r>
      <w:r w:rsidR="00A41D5C" w:rsidRPr="005B00EB">
        <w:rPr>
          <w:rFonts w:cs="Arial"/>
          <w:b w:val="0"/>
          <w:u w:val="none"/>
        </w:rPr>
        <w:t xml:space="preserve">, </w:t>
      </w:r>
      <w:r w:rsidR="00DC0937" w:rsidRPr="005B00EB">
        <w:rPr>
          <w:rFonts w:cs="Arial"/>
          <w:b w:val="0"/>
          <w:u w:val="none"/>
        </w:rPr>
        <w:t xml:space="preserve">jest też </w:t>
      </w:r>
      <w:r w:rsidR="00A41D5C" w:rsidRPr="005B00EB">
        <w:rPr>
          <w:rFonts w:cs="Arial"/>
          <w:b w:val="0"/>
          <w:u w:val="none"/>
        </w:rPr>
        <w:t>zarejestrowany na potrzeby transakcji wewnątrzwspólnotowych pod numerem: PL5250000630</w:t>
      </w:r>
      <w:r w:rsidR="001E3EB5" w:rsidRPr="005B00EB">
        <w:rPr>
          <w:rFonts w:cs="Arial"/>
          <w:b w:val="0"/>
          <w:u w:val="none"/>
        </w:rPr>
        <w:t>.</w:t>
      </w:r>
      <w:r w:rsidR="0092474F" w:rsidRPr="005B00EB">
        <w:rPr>
          <w:rFonts w:cs="Arial"/>
          <w:b w:val="0"/>
          <w:u w:val="none"/>
        </w:rPr>
        <w:t xml:space="preserve"> Sprzedający oświadcza, że jest podatnikiem podatku od wartości dodanej w …</w:t>
      </w:r>
      <w:r w:rsidR="00152E74" w:rsidRPr="005B00EB">
        <w:rPr>
          <w:rFonts w:cs="Arial"/>
          <w:b w:val="0"/>
          <w:u w:val="none"/>
        </w:rPr>
        <w:t>………</w:t>
      </w:r>
      <w:r w:rsidR="004702EA" w:rsidRPr="005B00EB">
        <w:rPr>
          <w:rFonts w:cs="Arial"/>
          <w:b w:val="0"/>
          <w:u w:val="none"/>
        </w:rPr>
        <w:t>…</w:t>
      </w:r>
      <w:r w:rsidR="00152E74" w:rsidRPr="005B00EB">
        <w:rPr>
          <w:rFonts w:cs="Arial"/>
          <w:b w:val="0"/>
          <w:u w:val="none"/>
        </w:rPr>
        <w:t>………..</w:t>
      </w:r>
      <w:r w:rsidR="0092474F" w:rsidRPr="005B00EB">
        <w:rPr>
          <w:rFonts w:cs="Arial"/>
          <w:b w:val="0"/>
          <w:u w:val="none"/>
        </w:rPr>
        <w:t xml:space="preserve">.. [państwo], zarejestrowanym na potrzeby transakcji wewnątrzwspólnotowych pod numerem: </w:t>
      </w:r>
      <w:r w:rsidR="0092474F" w:rsidRPr="00877BE9">
        <w:rPr>
          <w:rFonts w:cs="Arial"/>
          <w:b w:val="0"/>
          <w:u w:val="none"/>
        </w:rPr>
        <w:t>…</w:t>
      </w:r>
      <w:r w:rsidR="00152E74" w:rsidRPr="00877BE9">
        <w:rPr>
          <w:rFonts w:cs="Arial"/>
          <w:b w:val="0"/>
          <w:u w:val="none"/>
        </w:rPr>
        <w:t>…………………………..</w:t>
      </w:r>
      <w:r w:rsidR="0092474F" w:rsidRPr="00877BE9">
        <w:rPr>
          <w:rFonts w:cs="Arial"/>
          <w:b w:val="0"/>
          <w:u w:val="none"/>
        </w:rPr>
        <w:t>..</w:t>
      </w:r>
      <w:r w:rsidR="00DC0937" w:rsidRPr="00877BE9">
        <w:rPr>
          <w:rFonts w:cs="Arial"/>
          <w:b w:val="0"/>
          <w:u w:val="none"/>
        </w:rPr>
        <w:t xml:space="preserve"> W przypadku, o którym mowa w § 7 ust. </w:t>
      </w:r>
      <w:r w:rsidR="008C05B0" w:rsidRPr="00877BE9">
        <w:rPr>
          <w:rFonts w:cs="Arial"/>
          <w:b w:val="0"/>
          <w:u w:val="none"/>
        </w:rPr>
        <w:t xml:space="preserve">3 </w:t>
      </w:r>
      <w:r w:rsidR="00DC0937" w:rsidRPr="00877BE9">
        <w:rPr>
          <w:rFonts w:cs="Arial"/>
          <w:b w:val="0"/>
          <w:u w:val="none"/>
        </w:rPr>
        <w:t xml:space="preserve">Sprzedający poinformuje </w:t>
      </w:r>
      <w:r w:rsidR="00152E74" w:rsidRPr="00877BE9">
        <w:rPr>
          <w:rFonts w:cs="Arial"/>
          <w:b w:val="0"/>
          <w:u w:val="none"/>
        </w:rPr>
        <w:t>Kupującego</w:t>
      </w:r>
      <w:r w:rsidR="00DC0937" w:rsidRPr="00877BE9">
        <w:rPr>
          <w:rFonts w:cs="Arial"/>
          <w:b w:val="0"/>
          <w:u w:val="none"/>
        </w:rPr>
        <w:t xml:space="preserve"> o dokonaniu rejestracji w Polsce jako podatnik VAT czynny oraz o nadanym numerze identyfikacyjnym w terminie 3 dni od daty dokonania tej rejestracji</w:t>
      </w:r>
      <w:r w:rsidR="00704286">
        <w:rPr>
          <w:rFonts w:cs="Arial"/>
          <w:b w:val="0"/>
          <w:u w:val="none"/>
        </w:rPr>
        <w:t xml:space="preserve"> i zidentyfikuje się w transakcji z polskim numerem NIP</w:t>
      </w:r>
      <w:r w:rsidR="00DC0937" w:rsidRPr="005B00EB">
        <w:rPr>
          <w:rFonts w:cs="Arial"/>
          <w:b w:val="0"/>
          <w:u w:val="none"/>
        </w:rPr>
        <w:t>.</w:t>
      </w:r>
    </w:p>
    <w:p w14:paraId="6CFEE444" w14:textId="77777777" w:rsidR="001E3EB5" w:rsidRPr="004746A5" w:rsidRDefault="001E3EB5" w:rsidP="00D4144A">
      <w:pPr>
        <w:pStyle w:val="Nagwek2"/>
        <w:keepNext w:val="0"/>
        <w:keepLines w:val="0"/>
        <w:widowControl w:val="0"/>
        <w:numPr>
          <w:ilvl w:val="0"/>
          <w:numId w:val="3"/>
        </w:numPr>
        <w:tabs>
          <w:tab w:val="clear" w:pos="720"/>
          <w:tab w:val="clear" w:pos="9499"/>
        </w:tabs>
        <w:ind w:left="284" w:hanging="284"/>
        <w:jc w:val="both"/>
        <w:rPr>
          <w:rFonts w:cs="Arial"/>
          <w:b w:val="0"/>
          <w:bCs/>
          <w:u w:val="none"/>
        </w:rPr>
      </w:pPr>
      <w:r w:rsidRPr="001E3EB5">
        <w:rPr>
          <w:b w:val="0"/>
          <w:bCs/>
          <w:u w:val="none"/>
        </w:rPr>
        <w:t xml:space="preserve">W </w:t>
      </w:r>
      <w:r w:rsidRPr="001E3EB5">
        <w:rPr>
          <w:rFonts w:cs="Arial"/>
          <w:b w:val="0"/>
          <w:bCs/>
          <w:u w:val="none"/>
        </w:rPr>
        <w:t>przypadku</w:t>
      </w:r>
      <w:r w:rsidRPr="001E3EB5">
        <w:rPr>
          <w:b w:val="0"/>
          <w:bCs/>
          <w:u w:val="none"/>
        </w:rPr>
        <w:t xml:space="preserve"> realizacji dostaw częściowych Sprzeda</w:t>
      </w:r>
      <w:r w:rsidR="00F77118">
        <w:rPr>
          <w:b w:val="0"/>
          <w:bCs/>
          <w:u w:val="none"/>
        </w:rPr>
        <w:t>jący</w:t>
      </w:r>
      <w:r w:rsidRPr="001E3EB5">
        <w:rPr>
          <w:b w:val="0"/>
          <w:bCs/>
          <w:u w:val="none"/>
        </w:rPr>
        <w:t xml:space="preserve"> zastrzega sobie prawo do fakturowania </w:t>
      </w:r>
      <w:r w:rsidRPr="004746A5">
        <w:rPr>
          <w:rFonts w:cs="Arial"/>
          <w:b w:val="0"/>
          <w:bCs/>
          <w:u w:val="none"/>
        </w:rPr>
        <w:t>częściowego.</w:t>
      </w:r>
    </w:p>
    <w:p w14:paraId="0987FA58" w14:textId="13487D91" w:rsidR="004A7005" w:rsidRDefault="00D4144A" w:rsidP="00D4144A">
      <w:pPr>
        <w:pStyle w:val="Nagwek2"/>
        <w:keepNext w:val="0"/>
        <w:keepLines w:val="0"/>
        <w:widowControl w:val="0"/>
        <w:numPr>
          <w:ilvl w:val="0"/>
          <w:numId w:val="3"/>
        </w:numPr>
        <w:tabs>
          <w:tab w:val="clear" w:pos="720"/>
          <w:tab w:val="clear" w:pos="9499"/>
        </w:tabs>
        <w:ind w:left="284" w:hanging="284"/>
        <w:jc w:val="both"/>
        <w:rPr>
          <w:b w:val="0"/>
          <w:bCs/>
          <w:u w:val="none"/>
        </w:rPr>
      </w:pPr>
      <w:r w:rsidRPr="00D4144A">
        <w:rPr>
          <w:b w:val="0"/>
          <w:bCs/>
          <w:u w:val="none"/>
          <w:lang w:eastAsia="en-US"/>
        </w:rPr>
        <w:t>Kupujący</w:t>
      </w:r>
      <w:r w:rsidR="004A7005" w:rsidRPr="004A7005">
        <w:rPr>
          <w:b w:val="0"/>
          <w:bCs/>
          <w:u w:val="none"/>
        </w:rPr>
        <w:t xml:space="preserve"> umożliwia </w:t>
      </w:r>
      <w:r>
        <w:rPr>
          <w:b w:val="0"/>
          <w:bCs/>
          <w:u w:val="none"/>
        </w:rPr>
        <w:t>Sprzedającemu</w:t>
      </w:r>
      <w:r w:rsidRPr="004A7005">
        <w:rPr>
          <w:b w:val="0"/>
          <w:bCs/>
          <w:u w:val="none"/>
        </w:rPr>
        <w:t xml:space="preserve"> </w:t>
      </w:r>
      <w:r w:rsidR="004A7005" w:rsidRPr="004A7005">
        <w:rPr>
          <w:b w:val="0"/>
          <w:bCs/>
          <w:u w:val="none"/>
        </w:rPr>
        <w:t xml:space="preserve">przesyłanie faktur, faktur korygujących, duplikatów faktur (eFaktury) oraz not księgowych w formie elektronicznej. W celu przesyłania ww. dokumentów drogą elektroniczną </w:t>
      </w:r>
      <w:r>
        <w:rPr>
          <w:b w:val="0"/>
          <w:bCs/>
          <w:u w:val="none"/>
        </w:rPr>
        <w:t>Sprzedający</w:t>
      </w:r>
      <w:r w:rsidRPr="004A7005">
        <w:rPr>
          <w:b w:val="0"/>
          <w:bCs/>
          <w:u w:val="none"/>
        </w:rPr>
        <w:t xml:space="preserve"> </w:t>
      </w:r>
      <w:r w:rsidR="004A7005" w:rsidRPr="004A7005">
        <w:rPr>
          <w:b w:val="0"/>
          <w:bCs/>
          <w:u w:val="none"/>
        </w:rPr>
        <w:t xml:space="preserve">powinien przesłać </w:t>
      </w:r>
      <w:r w:rsidRPr="00D4144A">
        <w:rPr>
          <w:b w:val="0"/>
          <w:bCs/>
          <w:u w:val="none"/>
          <w:lang w:eastAsia="en-US"/>
        </w:rPr>
        <w:t>Kupującemu</w:t>
      </w:r>
      <w:r w:rsidRPr="00D4144A" w:rsidDel="00D4144A">
        <w:rPr>
          <w:b w:val="0"/>
          <w:bCs/>
          <w:u w:val="none"/>
        </w:rPr>
        <w:t xml:space="preserve"> </w:t>
      </w:r>
      <w:r w:rsidR="004A7005" w:rsidRPr="00D4144A">
        <w:rPr>
          <w:b w:val="0"/>
          <w:bCs/>
          <w:u w:val="none"/>
        </w:rPr>
        <w:t>uzupełnione</w:t>
      </w:r>
      <w:r w:rsidR="004A7005" w:rsidRPr="004A7005">
        <w:rPr>
          <w:b w:val="0"/>
          <w:bCs/>
          <w:u w:val="none"/>
        </w:rPr>
        <w:t xml:space="preserve"> porozumienie (oświadczenie) o akceptacji faktur przesyłanych drogą elektroniczną („</w:t>
      </w:r>
      <w:r w:rsidR="00A816A8">
        <w:rPr>
          <w:b w:val="0"/>
          <w:bCs/>
          <w:u w:val="none"/>
        </w:rPr>
        <w:t>Porozumienie</w:t>
      </w:r>
      <w:r w:rsidR="004A7005" w:rsidRPr="004A7005">
        <w:rPr>
          <w:b w:val="0"/>
          <w:bCs/>
          <w:u w:val="none"/>
        </w:rPr>
        <w:t xml:space="preserve">”). </w:t>
      </w:r>
      <w:r w:rsidR="00A816A8">
        <w:rPr>
          <w:b w:val="0"/>
          <w:bCs/>
          <w:u w:val="none"/>
        </w:rPr>
        <w:t>C</w:t>
      </w:r>
      <w:r w:rsidR="004A7005" w:rsidRPr="004A7005">
        <w:rPr>
          <w:b w:val="0"/>
          <w:bCs/>
          <w:u w:val="none"/>
        </w:rPr>
        <w:t>el</w:t>
      </w:r>
      <w:r w:rsidR="00A816A8">
        <w:rPr>
          <w:b w:val="0"/>
          <w:bCs/>
          <w:u w:val="none"/>
        </w:rPr>
        <w:t>em</w:t>
      </w:r>
      <w:r w:rsidR="004A7005" w:rsidRPr="004A7005">
        <w:rPr>
          <w:b w:val="0"/>
          <w:bCs/>
          <w:u w:val="none"/>
        </w:rPr>
        <w:t xml:space="preserve"> otrzymania </w:t>
      </w:r>
      <w:r w:rsidR="00A816A8">
        <w:rPr>
          <w:b w:val="0"/>
          <w:bCs/>
          <w:u w:val="none"/>
        </w:rPr>
        <w:t>wzoru Porozumienia</w:t>
      </w:r>
      <w:r w:rsidR="004A7005" w:rsidRPr="004A7005">
        <w:rPr>
          <w:b w:val="0"/>
          <w:bCs/>
          <w:u w:val="none"/>
        </w:rPr>
        <w:t xml:space="preserve"> </w:t>
      </w:r>
      <w:r>
        <w:rPr>
          <w:b w:val="0"/>
          <w:bCs/>
          <w:u w:val="none"/>
        </w:rPr>
        <w:t>Sprzedający</w:t>
      </w:r>
      <w:r w:rsidRPr="004A7005">
        <w:rPr>
          <w:b w:val="0"/>
          <w:bCs/>
          <w:u w:val="none"/>
        </w:rPr>
        <w:t xml:space="preserve"> </w:t>
      </w:r>
      <w:r w:rsidR="004A7005" w:rsidRPr="004A7005">
        <w:rPr>
          <w:b w:val="0"/>
          <w:bCs/>
          <w:u w:val="none"/>
        </w:rPr>
        <w:t xml:space="preserve">powinien zwrócić się do </w:t>
      </w:r>
      <w:r>
        <w:rPr>
          <w:b w:val="0"/>
          <w:bCs/>
          <w:u w:val="none"/>
        </w:rPr>
        <w:t>Kupującego</w:t>
      </w:r>
      <w:r w:rsidRPr="004A7005">
        <w:rPr>
          <w:b w:val="0"/>
          <w:bCs/>
          <w:u w:val="none"/>
        </w:rPr>
        <w:t xml:space="preserve"> </w:t>
      </w:r>
      <w:r w:rsidR="004A7005" w:rsidRPr="004A7005">
        <w:rPr>
          <w:b w:val="0"/>
          <w:bCs/>
          <w:u w:val="none"/>
        </w:rPr>
        <w:t xml:space="preserve">na </w:t>
      </w:r>
      <w:r w:rsidR="004A7005" w:rsidRPr="00DC14C6">
        <w:rPr>
          <w:b w:val="0"/>
          <w:bCs/>
          <w:u w:val="none"/>
        </w:rPr>
        <w:t>adres</w:t>
      </w:r>
      <w:r w:rsidR="00A816A8" w:rsidRPr="00DC14C6">
        <w:rPr>
          <w:rFonts w:cs="Arial"/>
          <w:u w:val="none"/>
          <w:lang w:eastAsia="pl-PL"/>
        </w:rPr>
        <w:t xml:space="preserve"> </w:t>
      </w:r>
      <w:r w:rsidR="00A816A8" w:rsidRPr="00DC14C6">
        <w:rPr>
          <w:rFonts w:cs="Arial"/>
          <w:b w:val="0"/>
          <w:bCs/>
          <w:u w:val="none"/>
          <w:lang w:eastAsia="pl-PL"/>
        </w:rPr>
        <w:t>e-mail</w:t>
      </w:r>
      <w:r w:rsidR="004A7005" w:rsidRPr="00DC14C6">
        <w:rPr>
          <w:b w:val="0"/>
          <w:bCs/>
          <w:u w:val="none"/>
        </w:rPr>
        <w:t>:</w:t>
      </w:r>
      <w:r w:rsidR="004A7005" w:rsidRPr="004A7005">
        <w:rPr>
          <w:b w:val="0"/>
          <w:bCs/>
          <w:u w:val="none"/>
        </w:rPr>
        <w:t xml:space="preserve"> oswiadczenie.efaktura@termika</w:t>
      </w:r>
      <w:r w:rsidR="00A816A8">
        <w:rPr>
          <w:b w:val="0"/>
          <w:bCs/>
          <w:u w:val="none"/>
        </w:rPr>
        <w:t>orlen</w:t>
      </w:r>
      <w:r w:rsidR="004A7005" w:rsidRPr="004A7005">
        <w:rPr>
          <w:b w:val="0"/>
          <w:bCs/>
          <w:u w:val="none"/>
        </w:rPr>
        <w:t>.pl. Obowiązek ten nie dotyczy kontrahentów</w:t>
      </w:r>
      <w:r w:rsidR="00E30376" w:rsidRPr="00E30376">
        <w:rPr>
          <w:rFonts w:cs="Arial"/>
          <w:lang w:eastAsia="pl-PL"/>
        </w:rPr>
        <w:t xml:space="preserve"> </w:t>
      </w:r>
      <w:r w:rsidR="00E30376" w:rsidRPr="00DC14C6">
        <w:rPr>
          <w:rFonts w:cs="Arial"/>
          <w:b w:val="0"/>
          <w:bCs/>
          <w:u w:val="none"/>
          <w:lang w:eastAsia="pl-PL"/>
        </w:rPr>
        <w:t>z którymi zawarto już Porozumienie</w:t>
      </w:r>
      <w:r w:rsidR="004A7005" w:rsidRPr="004A7005">
        <w:rPr>
          <w:b w:val="0"/>
          <w:bCs/>
          <w:u w:val="none"/>
        </w:rPr>
        <w:t>, a adres email, z którego będą przesyłane eFaktury i noty księgowe nie uległ zmianie.</w:t>
      </w:r>
    </w:p>
    <w:p w14:paraId="4DA2951D" w14:textId="67DD0612" w:rsidR="004C7800" w:rsidRPr="0060110F" w:rsidRDefault="004C7800" w:rsidP="00DC14C6">
      <w:pPr>
        <w:pStyle w:val="Nagwek2"/>
        <w:keepNext w:val="0"/>
        <w:keepLines w:val="0"/>
        <w:widowControl w:val="0"/>
        <w:numPr>
          <w:ilvl w:val="0"/>
          <w:numId w:val="3"/>
        </w:numPr>
        <w:tabs>
          <w:tab w:val="clear" w:pos="720"/>
          <w:tab w:val="clear" w:pos="9499"/>
        </w:tabs>
        <w:ind w:left="284" w:hanging="284"/>
        <w:jc w:val="both"/>
        <w:rPr>
          <w:rFonts w:cs="Arial"/>
          <w:bCs/>
          <w:lang w:eastAsia="pl-PL"/>
        </w:rPr>
      </w:pPr>
      <w:r w:rsidRPr="00DC14C6">
        <w:rPr>
          <w:rFonts w:cs="Arial"/>
          <w:b w:val="0"/>
          <w:bCs/>
          <w:u w:val="none"/>
          <w:lang w:eastAsia="pl-PL"/>
        </w:rPr>
        <w:t xml:space="preserve">W </w:t>
      </w:r>
      <w:r w:rsidRPr="00DC14C6">
        <w:rPr>
          <w:b w:val="0"/>
          <w:bCs/>
          <w:u w:val="none"/>
        </w:rPr>
        <w:t>przypadku</w:t>
      </w:r>
      <w:r w:rsidRPr="00DC14C6">
        <w:rPr>
          <w:rFonts w:cs="Arial"/>
          <w:b w:val="0"/>
          <w:bCs/>
          <w:u w:val="none"/>
          <w:lang w:eastAsia="pl-PL"/>
        </w:rPr>
        <w:t xml:space="preserve"> stosowania faktur ustrukturyzowanych w rozumieniu art. 2 pkt 32a ustawy o VAT („faktura ustrukturyzowana”), Strony uzgadniają, iż w przypadku niedostępności KSeF spowodowanego jego awarią, faktury wystawiane w trybie awaryjnym będą doręczane zgodnie z zasadami określonymi w ust. 3, chyba że przepisy prawa będą przewidywać inny sposób ich wystawienia i doręczenia.</w:t>
      </w:r>
    </w:p>
    <w:p w14:paraId="736742EB" w14:textId="1EC466B3" w:rsidR="004C7800" w:rsidRPr="00DC14C6" w:rsidRDefault="004C7800" w:rsidP="00DC14C6">
      <w:pPr>
        <w:pStyle w:val="Nagwek2"/>
        <w:keepNext w:val="0"/>
        <w:keepLines w:val="0"/>
        <w:widowControl w:val="0"/>
        <w:numPr>
          <w:ilvl w:val="0"/>
          <w:numId w:val="3"/>
        </w:numPr>
        <w:tabs>
          <w:tab w:val="clear" w:pos="720"/>
          <w:tab w:val="clear" w:pos="9499"/>
        </w:tabs>
        <w:ind w:left="284" w:hanging="284"/>
        <w:jc w:val="both"/>
        <w:rPr>
          <w:b w:val="0"/>
          <w:bCs/>
          <w:u w:val="none"/>
        </w:rPr>
      </w:pPr>
      <w:r w:rsidRPr="00DC14C6">
        <w:rPr>
          <w:rFonts w:cs="Arial"/>
          <w:b w:val="0"/>
          <w:bCs/>
          <w:u w:val="none"/>
          <w:lang w:eastAsia="pl-PL"/>
        </w:rPr>
        <w:t xml:space="preserve">W </w:t>
      </w:r>
      <w:r w:rsidRPr="00DC14C6">
        <w:rPr>
          <w:b w:val="0"/>
          <w:bCs/>
          <w:u w:val="none"/>
        </w:rPr>
        <w:t>przypadkach</w:t>
      </w:r>
      <w:r w:rsidRPr="00DC14C6">
        <w:rPr>
          <w:rFonts w:cs="Arial"/>
          <w:b w:val="0"/>
          <w:bCs/>
          <w:u w:val="none"/>
          <w:lang w:eastAsia="pl-PL"/>
        </w:rPr>
        <w:t xml:space="preserve"> faktury korygującej in minus na której wykazana jest kwota polskiego podatku od towarów i usług</w:t>
      </w:r>
      <w:r w:rsidRPr="00DC14C6">
        <w:rPr>
          <w:rFonts w:cs="Arial"/>
          <w:b w:val="0"/>
          <w:bCs/>
          <w:i/>
          <w:u w:val="none"/>
        </w:rPr>
        <w:t xml:space="preserve">, </w:t>
      </w:r>
      <w:r w:rsidRPr="00DC14C6">
        <w:rPr>
          <w:rFonts w:cs="Arial"/>
          <w:b w:val="0"/>
          <w:bCs/>
          <w:u w:val="none"/>
          <w:lang w:eastAsia="pl-PL"/>
        </w:rPr>
        <w:t xml:space="preserve">Strony zgodnie postanawiają, że z dniem doręczenia faktury korygującej dochodzi do ostatecznego </w:t>
      </w:r>
      <w:r w:rsidRPr="00DC14C6">
        <w:rPr>
          <w:rFonts w:cs="Arial"/>
          <w:b w:val="0"/>
          <w:bCs/>
          <w:u w:val="none"/>
          <w:lang w:eastAsia="pl-PL"/>
        </w:rPr>
        <w:lastRenderedPageBreak/>
        <w:t>uzgodnienia i spełnienia warunków korekty, o których mowa w art. 29a ust. 13 i art. 86 ust. 19a ustawy o VAT z zastrzeżeniem zastosowania art. 29a ust. 15 i art. 86 ust. 19d tejże ustawy.</w:t>
      </w:r>
    </w:p>
    <w:p w14:paraId="409BBC57" w14:textId="77777777" w:rsidR="00DA6DF6" w:rsidRPr="00C034CE" w:rsidRDefault="00602514" w:rsidP="00D4144A">
      <w:pPr>
        <w:keepNext w:val="0"/>
        <w:keepLines w:val="0"/>
        <w:widowControl w:val="0"/>
        <w:numPr>
          <w:ilvl w:val="0"/>
          <w:numId w:val="8"/>
        </w:numPr>
        <w:tabs>
          <w:tab w:val="clear" w:pos="754"/>
          <w:tab w:val="num" w:pos="426"/>
        </w:tabs>
        <w:spacing w:before="240"/>
        <w:ind w:left="567" w:hanging="567"/>
        <w:jc w:val="both"/>
        <w:rPr>
          <w:rFonts w:cs="Arial"/>
          <w:b/>
        </w:rPr>
      </w:pPr>
      <w:r w:rsidRPr="00C034CE">
        <w:rPr>
          <w:rFonts w:cs="Arial"/>
          <w:b/>
        </w:rPr>
        <w:t>KARY UMOWNE</w:t>
      </w:r>
    </w:p>
    <w:p w14:paraId="31951C30" w14:textId="254A9A04" w:rsidR="00366A4D" w:rsidRDefault="00F4324D" w:rsidP="00D4144A">
      <w:pPr>
        <w:pStyle w:val="Nagwek2"/>
        <w:keepNext w:val="0"/>
        <w:keepLines w:val="0"/>
        <w:widowControl w:val="0"/>
        <w:numPr>
          <w:ilvl w:val="0"/>
          <w:numId w:val="12"/>
        </w:numPr>
        <w:tabs>
          <w:tab w:val="clear" w:pos="9499"/>
        </w:tabs>
        <w:spacing w:after="240"/>
        <w:ind w:left="284" w:hanging="284"/>
        <w:jc w:val="both"/>
        <w:rPr>
          <w:rFonts w:cs="Arial"/>
          <w:b w:val="0"/>
          <w:u w:val="none"/>
        </w:rPr>
      </w:pPr>
      <w:r w:rsidRPr="00C034CE">
        <w:rPr>
          <w:rFonts w:cs="Arial"/>
          <w:b w:val="0"/>
          <w:u w:val="none"/>
        </w:rPr>
        <w:t>Za niedotrzymanie ter</w:t>
      </w:r>
      <w:r w:rsidR="005C40FB" w:rsidRPr="00C034CE">
        <w:rPr>
          <w:rFonts w:cs="Arial"/>
          <w:b w:val="0"/>
          <w:u w:val="none"/>
        </w:rPr>
        <w:t>minu dostarczenia towaru</w:t>
      </w:r>
      <w:r w:rsidR="00307257">
        <w:rPr>
          <w:rFonts w:cs="Arial"/>
          <w:b w:val="0"/>
          <w:u w:val="none"/>
        </w:rPr>
        <w:t xml:space="preserve"> Kupujący jest uprawniony do naliczenia</w:t>
      </w:r>
      <w:r w:rsidRPr="00C034CE">
        <w:rPr>
          <w:rFonts w:cs="Arial"/>
          <w:b w:val="0"/>
          <w:u w:val="none"/>
        </w:rPr>
        <w:t xml:space="preserve"> Sprzed</w:t>
      </w:r>
      <w:r w:rsidR="005C40FB" w:rsidRPr="00C034CE">
        <w:rPr>
          <w:rFonts w:cs="Arial"/>
          <w:b w:val="0"/>
          <w:u w:val="none"/>
        </w:rPr>
        <w:t>a</w:t>
      </w:r>
      <w:r w:rsidR="006D2D60">
        <w:rPr>
          <w:rFonts w:cs="Arial"/>
          <w:b w:val="0"/>
          <w:u w:val="none"/>
        </w:rPr>
        <w:t>jąc</w:t>
      </w:r>
      <w:r w:rsidR="00307257">
        <w:rPr>
          <w:rFonts w:cs="Arial"/>
          <w:b w:val="0"/>
          <w:u w:val="none"/>
        </w:rPr>
        <w:t>emu</w:t>
      </w:r>
      <w:r w:rsidR="005C40FB" w:rsidRPr="00C034CE">
        <w:rPr>
          <w:rFonts w:cs="Arial"/>
          <w:b w:val="0"/>
          <w:u w:val="none"/>
        </w:rPr>
        <w:t xml:space="preserve"> kar</w:t>
      </w:r>
      <w:r w:rsidR="00307257">
        <w:rPr>
          <w:rFonts w:cs="Arial"/>
          <w:b w:val="0"/>
          <w:u w:val="none"/>
        </w:rPr>
        <w:t>y</w:t>
      </w:r>
      <w:r w:rsidR="005C40FB" w:rsidRPr="00C034CE">
        <w:rPr>
          <w:rFonts w:cs="Arial"/>
          <w:b w:val="0"/>
          <w:u w:val="none"/>
        </w:rPr>
        <w:t xml:space="preserve"> </w:t>
      </w:r>
      <w:r w:rsidR="008F7802" w:rsidRPr="00C034CE">
        <w:rPr>
          <w:rFonts w:cs="Arial"/>
          <w:b w:val="0"/>
          <w:u w:val="none"/>
        </w:rPr>
        <w:t>umow</w:t>
      </w:r>
      <w:r w:rsidR="00544210" w:rsidRPr="00C034CE">
        <w:rPr>
          <w:rFonts w:cs="Arial"/>
          <w:b w:val="0"/>
          <w:u w:val="none"/>
        </w:rPr>
        <w:t>n</w:t>
      </w:r>
      <w:r w:rsidR="00307257">
        <w:rPr>
          <w:rFonts w:cs="Arial"/>
          <w:b w:val="0"/>
          <w:u w:val="none"/>
        </w:rPr>
        <w:t>ej</w:t>
      </w:r>
      <w:r w:rsidR="005C40FB" w:rsidRPr="00C034CE">
        <w:rPr>
          <w:rFonts w:cs="Arial"/>
          <w:b w:val="0"/>
          <w:u w:val="none"/>
        </w:rPr>
        <w:t xml:space="preserve"> </w:t>
      </w:r>
      <w:r w:rsidRPr="00C034CE">
        <w:rPr>
          <w:rFonts w:cs="Arial"/>
          <w:b w:val="0"/>
          <w:u w:val="none"/>
        </w:rPr>
        <w:t>w wysokości</w:t>
      </w:r>
      <w:r w:rsidR="00AA4DFC" w:rsidRPr="00C034CE">
        <w:rPr>
          <w:rFonts w:cs="Arial"/>
          <w:b w:val="0"/>
          <w:u w:val="none"/>
        </w:rPr>
        <w:t xml:space="preserve"> </w:t>
      </w:r>
      <w:r w:rsidR="00DD6098">
        <w:rPr>
          <w:rFonts w:cs="Arial"/>
          <w:u w:val="none"/>
        </w:rPr>
        <w:t>2</w:t>
      </w:r>
      <w:r w:rsidR="00A311B1" w:rsidRPr="00653E85">
        <w:rPr>
          <w:rFonts w:cs="Arial"/>
          <w:u w:val="none"/>
        </w:rPr>
        <w:t>%</w:t>
      </w:r>
      <w:r w:rsidR="00AA4DFC" w:rsidRPr="00C034CE">
        <w:rPr>
          <w:rFonts w:cs="Arial"/>
          <w:b w:val="0"/>
          <w:u w:val="none"/>
        </w:rPr>
        <w:t xml:space="preserve"> </w:t>
      </w:r>
      <w:r w:rsidR="001F34F1" w:rsidRPr="00C034CE">
        <w:rPr>
          <w:rFonts w:cs="Arial"/>
          <w:b w:val="0"/>
          <w:u w:val="none"/>
        </w:rPr>
        <w:t xml:space="preserve">ceny </w:t>
      </w:r>
      <w:r w:rsidR="004264BF" w:rsidRPr="00C034CE">
        <w:rPr>
          <w:rFonts w:cs="Arial"/>
          <w:b w:val="0"/>
          <w:u w:val="none"/>
        </w:rPr>
        <w:t xml:space="preserve">netto </w:t>
      </w:r>
      <w:r w:rsidR="005242B8" w:rsidRPr="00C034CE">
        <w:rPr>
          <w:rFonts w:cs="Arial"/>
          <w:b w:val="0"/>
          <w:u w:val="none"/>
        </w:rPr>
        <w:t>określonej na podstawie §</w:t>
      </w:r>
      <w:r w:rsidR="008F3B84">
        <w:rPr>
          <w:rFonts w:cs="Arial"/>
          <w:b w:val="0"/>
          <w:u w:val="none"/>
        </w:rPr>
        <w:t xml:space="preserve"> </w:t>
      </w:r>
      <w:r w:rsidR="00A2547E">
        <w:rPr>
          <w:rFonts w:cs="Arial"/>
          <w:b w:val="0"/>
          <w:u w:val="none"/>
        </w:rPr>
        <w:t>4</w:t>
      </w:r>
      <w:r w:rsidR="00A2547E" w:rsidRPr="00C034CE">
        <w:rPr>
          <w:rFonts w:cs="Arial"/>
          <w:b w:val="0"/>
          <w:u w:val="none"/>
        </w:rPr>
        <w:t xml:space="preserve"> </w:t>
      </w:r>
      <w:r w:rsidR="005242B8">
        <w:rPr>
          <w:rFonts w:cs="Arial"/>
          <w:b w:val="0"/>
          <w:u w:val="none"/>
        </w:rPr>
        <w:t>ust.</w:t>
      </w:r>
      <w:r w:rsidR="005242B8" w:rsidRPr="00C034CE">
        <w:rPr>
          <w:rFonts w:cs="Arial"/>
          <w:b w:val="0"/>
          <w:u w:val="none"/>
        </w:rPr>
        <w:t xml:space="preserve"> </w:t>
      </w:r>
      <w:r w:rsidR="00C1662B">
        <w:rPr>
          <w:rFonts w:cs="Arial"/>
          <w:b w:val="0"/>
          <w:u w:val="none"/>
        </w:rPr>
        <w:t>1</w:t>
      </w:r>
      <w:r w:rsidR="005242B8" w:rsidRPr="00C034CE">
        <w:rPr>
          <w:rFonts w:cs="Arial"/>
          <w:b w:val="0"/>
          <w:u w:val="none"/>
        </w:rPr>
        <w:t xml:space="preserve"> </w:t>
      </w:r>
      <w:r w:rsidR="005242B8">
        <w:rPr>
          <w:rFonts w:cs="Arial"/>
          <w:b w:val="0"/>
          <w:u w:val="none"/>
        </w:rPr>
        <w:t>U</w:t>
      </w:r>
      <w:r w:rsidR="005242B8" w:rsidRPr="00C034CE">
        <w:rPr>
          <w:rFonts w:cs="Arial"/>
          <w:b w:val="0"/>
          <w:u w:val="none"/>
        </w:rPr>
        <w:t xml:space="preserve">mowy </w:t>
      </w:r>
      <w:r w:rsidR="000411A8" w:rsidRPr="00C034CE">
        <w:rPr>
          <w:rFonts w:cs="Arial"/>
          <w:b w:val="0"/>
          <w:u w:val="none"/>
        </w:rPr>
        <w:t>niedostarczonego</w:t>
      </w:r>
      <w:r w:rsidR="00132387" w:rsidRPr="00C034CE">
        <w:rPr>
          <w:rFonts w:cs="Arial"/>
          <w:b w:val="0"/>
          <w:u w:val="none"/>
        </w:rPr>
        <w:t xml:space="preserve"> w terminie</w:t>
      </w:r>
      <w:r w:rsidR="000411A8" w:rsidRPr="00C034CE">
        <w:rPr>
          <w:rFonts w:cs="Arial"/>
          <w:b w:val="0"/>
          <w:u w:val="none"/>
        </w:rPr>
        <w:t xml:space="preserve"> towaru</w:t>
      </w:r>
      <w:r w:rsidR="00E365D2" w:rsidRPr="00C034CE">
        <w:rPr>
          <w:rFonts w:cs="Arial"/>
          <w:b w:val="0"/>
          <w:u w:val="none"/>
        </w:rPr>
        <w:t>,</w:t>
      </w:r>
      <w:r w:rsidRPr="00C034CE">
        <w:rPr>
          <w:rFonts w:cs="Arial"/>
          <w:b w:val="0"/>
          <w:u w:val="none"/>
        </w:rPr>
        <w:t xml:space="preserve"> za </w:t>
      </w:r>
      <w:r w:rsidR="00A618F4" w:rsidRPr="00C034CE">
        <w:rPr>
          <w:rFonts w:cs="Arial"/>
          <w:b w:val="0"/>
          <w:u w:val="none"/>
        </w:rPr>
        <w:t xml:space="preserve">każdy </w:t>
      </w:r>
      <w:r w:rsidR="00491671">
        <w:rPr>
          <w:rFonts w:cs="Arial"/>
          <w:b w:val="0"/>
          <w:u w:val="none"/>
        </w:rPr>
        <w:t xml:space="preserve">zakończony </w:t>
      </w:r>
      <w:r w:rsidR="00C20CC9" w:rsidRPr="00C034CE">
        <w:rPr>
          <w:rFonts w:cs="Arial"/>
          <w:b w:val="0"/>
          <w:u w:val="none"/>
        </w:rPr>
        <w:t xml:space="preserve">dzień </w:t>
      </w:r>
      <w:r w:rsidR="00314F6F">
        <w:rPr>
          <w:rFonts w:cs="Arial"/>
          <w:b w:val="0"/>
          <w:u w:val="none"/>
        </w:rPr>
        <w:t xml:space="preserve">roboczy </w:t>
      </w:r>
      <w:r w:rsidR="00307257">
        <w:rPr>
          <w:rFonts w:cs="Arial"/>
          <w:b w:val="0"/>
          <w:u w:val="none"/>
        </w:rPr>
        <w:t>zwłoki</w:t>
      </w:r>
      <w:r w:rsidR="00DA6DF6" w:rsidRPr="00C034CE">
        <w:rPr>
          <w:rFonts w:cs="Arial"/>
          <w:b w:val="0"/>
          <w:u w:val="none"/>
        </w:rPr>
        <w:t xml:space="preserve">. </w:t>
      </w:r>
    </w:p>
    <w:p w14:paraId="40673B53" w14:textId="54901E3D" w:rsidR="006D5987" w:rsidRDefault="006D5987" w:rsidP="00D4144A">
      <w:pPr>
        <w:keepNext w:val="0"/>
        <w:keepLines w:val="0"/>
        <w:widowControl w:val="0"/>
        <w:numPr>
          <w:ilvl w:val="0"/>
          <w:numId w:val="12"/>
        </w:numPr>
        <w:tabs>
          <w:tab w:val="left" w:pos="-1360"/>
          <w:tab w:val="left" w:pos="-640"/>
        </w:tabs>
        <w:spacing w:before="0" w:after="120"/>
        <w:ind w:left="284" w:hanging="284"/>
        <w:jc w:val="both"/>
        <w:rPr>
          <w:rFonts w:cs="Arial"/>
        </w:rPr>
      </w:pPr>
      <w:r w:rsidRPr="00360780">
        <w:rPr>
          <w:rFonts w:cs="Arial"/>
        </w:rPr>
        <w:t xml:space="preserve">Za </w:t>
      </w:r>
      <w:r w:rsidR="006F3F46">
        <w:rPr>
          <w:rFonts w:cs="Arial"/>
        </w:rPr>
        <w:t>niedotrzymanie terminu usunięcia wad</w:t>
      </w:r>
      <w:r w:rsidR="000A3C9A">
        <w:rPr>
          <w:rFonts w:cs="Arial"/>
        </w:rPr>
        <w:t xml:space="preserve"> uzgodnionego pomiędzy Stronami zgodnie z </w:t>
      </w:r>
      <w:r w:rsidR="00132870">
        <w:rPr>
          <w:rFonts w:cs="Arial"/>
        </w:rPr>
        <w:t xml:space="preserve"> </w:t>
      </w:r>
      <w:r w:rsidR="00132870" w:rsidRPr="00360780">
        <w:rPr>
          <w:rFonts w:cs="Arial"/>
        </w:rPr>
        <w:t>§</w:t>
      </w:r>
      <w:r w:rsidR="00156A2C">
        <w:rPr>
          <w:rFonts w:cs="Arial"/>
        </w:rPr>
        <w:t xml:space="preserve"> 8</w:t>
      </w:r>
      <w:r w:rsidR="00156A2C" w:rsidRPr="00360780">
        <w:rPr>
          <w:rFonts w:cs="Arial"/>
        </w:rPr>
        <w:t xml:space="preserve"> </w:t>
      </w:r>
      <w:r w:rsidR="00132870" w:rsidRPr="00360780">
        <w:rPr>
          <w:rFonts w:cs="Arial"/>
        </w:rPr>
        <w:t xml:space="preserve">ust. </w:t>
      </w:r>
      <w:r w:rsidR="00132870">
        <w:rPr>
          <w:rFonts w:cs="Arial"/>
        </w:rPr>
        <w:t>6 Umowy</w:t>
      </w:r>
      <w:r w:rsidR="00282859">
        <w:rPr>
          <w:rFonts w:cs="Arial"/>
        </w:rPr>
        <w:t xml:space="preserve"> </w:t>
      </w:r>
      <w:r w:rsidR="00A66E17" w:rsidRPr="003D1160">
        <w:rPr>
          <w:rFonts w:cs="Arial"/>
          <w:bCs/>
        </w:rPr>
        <w:t>Kupujący jest uprawniony do naliczenia</w:t>
      </w:r>
      <w:r w:rsidR="00A66E17">
        <w:rPr>
          <w:rFonts w:cs="Arial"/>
          <w:bCs/>
        </w:rPr>
        <w:t xml:space="preserve"> Sprzedającemu</w:t>
      </w:r>
      <w:r w:rsidR="00A66E17" w:rsidRPr="00C034CE">
        <w:rPr>
          <w:rFonts w:cs="Arial"/>
          <w:b/>
        </w:rPr>
        <w:t xml:space="preserve"> </w:t>
      </w:r>
      <w:r w:rsidR="00282859">
        <w:rPr>
          <w:rFonts w:cs="Arial"/>
        </w:rPr>
        <w:t>kar</w:t>
      </w:r>
      <w:r w:rsidR="00A41542">
        <w:rPr>
          <w:rFonts w:cs="Arial"/>
        </w:rPr>
        <w:t>y</w:t>
      </w:r>
      <w:r w:rsidR="00282859">
        <w:rPr>
          <w:rFonts w:cs="Arial"/>
        </w:rPr>
        <w:t xml:space="preserve"> umown</w:t>
      </w:r>
      <w:r w:rsidR="00A41542">
        <w:rPr>
          <w:rFonts w:cs="Arial"/>
        </w:rPr>
        <w:t>ej</w:t>
      </w:r>
      <w:r w:rsidR="00282859">
        <w:rPr>
          <w:rFonts w:cs="Arial"/>
        </w:rPr>
        <w:t xml:space="preserve"> </w:t>
      </w:r>
      <w:r w:rsidRPr="00360780">
        <w:rPr>
          <w:rFonts w:cs="Arial"/>
        </w:rPr>
        <w:t xml:space="preserve">w wysokości </w:t>
      </w:r>
      <w:r w:rsidR="00DD6098">
        <w:rPr>
          <w:rFonts w:cs="Arial"/>
          <w:b/>
          <w:bCs/>
        </w:rPr>
        <w:t>3</w:t>
      </w:r>
      <w:r w:rsidRPr="00D2600A">
        <w:rPr>
          <w:rFonts w:cs="Arial"/>
          <w:b/>
          <w:bCs/>
        </w:rPr>
        <w:t>%</w:t>
      </w:r>
      <w:r w:rsidRPr="00360780">
        <w:rPr>
          <w:rFonts w:cs="Arial"/>
        </w:rPr>
        <w:t xml:space="preserve"> łącznej ceny netto określonej w §</w:t>
      </w:r>
      <w:r w:rsidR="00156A2C">
        <w:rPr>
          <w:rFonts w:cs="Arial"/>
        </w:rPr>
        <w:t xml:space="preserve"> 4</w:t>
      </w:r>
      <w:r w:rsidR="00156A2C" w:rsidRPr="00360780">
        <w:rPr>
          <w:rFonts w:cs="Arial"/>
        </w:rPr>
        <w:t xml:space="preserve"> </w:t>
      </w:r>
      <w:r w:rsidRPr="00360780">
        <w:rPr>
          <w:rFonts w:cs="Arial"/>
        </w:rPr>
        <w:t xml:space="preserve">ust. </w:t>
      </w:r>
      <w:r w:rsidR="00C32314">
        <w:rPr>
          <w:rFonts w:cs="Arial"/>
        </w:rPr>
        <w:t>1</w:t>
      </w:r>
      <w:r w:rsidR="002A3A65">
        <w:rPr>
          <w:rFonts w:cs="Arial"/>
        </w:rPr>
        <w:t xml:space="preserve"> Umowy</w:t>
      </w:r>
      <w:r w:rsidRPr="00360780">
        <w:rPr>
          <w:rFonts w:cs="Arial"/>
        </w:rPr>
        <w:t xml:space="preserve">, liczone za każdy rozpoczęty dzień </w:t>
      </w:r>
      <w:r w:rsidR="00314F6F">
        <w:rPr>
          <w:rFonts w:cs="Arial"/>
        </w:rPr>
        <w:t xml:space="preserve">roboczy </w:t>
      </w:r>
      <w:r w:rsidR="00A41542">
        <w:rPr>
          <w:rFonts w:cs="Arial"/>
        </w:rPr>
        <w:t>zwłoki</w:t>
      </w:r>
      <w:r w:rsidRPr="00360780">
        <w:rPr>
          <w:rFonts w:cs="Arial"/>
        </w:rPr>
        <w:t>.</w:t>
      </w:r>
    </w:p>
    <w:p w14:paraId="1F588C02" w14:textId="2947EF7F" w:rsidR="00BA2E9F" w:rsidRPr="00FB0C99" w:rsidRDefault="00BA2E9F" w:rsidP="009E2BE7">
      <w:pPr>
        <w:keepNext w:val="0"/>
        <w:keepLines w:val="0"/>
        <w:widowControl w:val="0"/>
        <w:numPr>
          <w:ilvl w:val="0"/>
          <w:numId w:val="12"/>
        </w:numPr>
        <w:tabs>
          <w:tab w:val="left" w:pos="-1360"/>
          <w:tab w:val="left" w:pos="-640"/>
        </w:tabs>
        <w:spacing w:before="0" w:after="120"/>
        <w:ind w:left="284" w:hanging="284"/>
        <w:jc w:val="both"/>
        <w:rPr>
          <w:bCs/>
        </w:rPr>
      </w:pPr>
      <w:r w:rsidRPr="00A841C1">
        <w:rPr>
          <w:rStyle w:val="ui-provider"/>
          <w:bCs/>
        </w:rPr>
        <w:t xml:space="preserve">Za naruszenie zobowiązań Sprzedawcy określonych w § </w:t>
      </w:r>
      <w:r w:rsidR="009B57B5">
        <w:rPr>
          <w:rStyle w:val="ui-provider"/>
          <w:bCs/>
        </w:rPr>
        <w:t>12</w:t>
      </w:r>
      <w:r w:rsidRPr="00A841C1">
        <w:rPr>
          <w:rStyle w:val="ui-provider"/>
          <w:bCs/>
        </w:rPr>
        <w:t xml:space="preserve"> Umowy Kupujący ma prawo do żądania od Sprzeda</w:t>
      </w:r>
      <w:r w:rsidR="000A58A5">
        <w:rPr>
          <w:rStyle w:val="ui-provider"/>
          <w:bCs/>
        </w:rPr>
        <w:t>jącego</w:t>
      </w:r>
      <w:r w:rsidRPr="00A841C1">
        <w:rPr>
          <w:rStyle w:val="ui-provider"/>
          <w:bCs/>
        </w:rPr>
        <w:t xml:space="preserve"> zapłaty kary umownej w </w:t>
      </w:r>
      <w:r w:rsidRPr="009F39BD">
        <w:rPr>
          <w:rStyle w:val="ui-provider"/>
          <w:bCs/>
        </w:rPr>
        <w:t xml:space="preserve">wysokości </w:t>
      </w:r>
      <w:r w:rsidR="009B57B5" w:rsidRPr="009F39BD">
        <w:rPr>
          <w:rStyle w:val="ui-provider"/>
          <w:bCs/>
        </w:rPr>
        <w:t>5</w:t>
      </w:r>
      <w:r w:rsidRPr="009F39BD">
        <w:rPr>
          <w:rStyle w:val="ui-provider"/>
          <w:bCs/>
        </w:rPr>
        <w:t xml:space="preserve">% </w:t>
      </w:r>
      <w:r w:rsidRPr="009F39BD">
        <w:rPr>
          <w:rStyle w:val="ui-provider"/>
        </w:rPr>
        <w:t>wynag</w:t>
      </w:r>
      <w:r w:rsidRPr="000A58A5">
        <w:rPr>
          <w:rStyle w:val="ui-provider"/>
        </w:rPr>
        <w:t>rodzenia netto określonego w § 4</w:t>
      </w:r>
      <w:r w:rsidRPr="00A841C1">
        <w:rPr>
          <w:rStyle w:val="ui-provider"/>
          <w:bCs/>
        </w:rPr>
        <w:t xml:space="preserve"> ust. </w:t>
      </w:r>
      <w:r w:rsidR="000A58A5">
        <w:rPr>
          <w:rStyle w:val="ui-provider"/>
        </w:rPr>
        <w:t>1</w:t>
      </w:r>
      <w:r w:rsidRPr="00A841C1">
        <w:rPr>
          <w:rStyle w:val="ui-provider"/>
          <w:bCs/>
        </w:rPr>
        <w:t xml:space="preserve"> Umowy, za każdy przypadek naruszenia.</w:t>
      </w:r>
    </w:p>
    <w:p w14:paraId="535BA97B" w14:textId="26D2641C" w:rsidR="00470771" w:rsidRDefault="00083120" w:rsidP="00D4144A">
      <w:pPr>
        <w:pStyle w:val="Nagwek2"/>
        <w:keepNext w:val="0"/>
        <w:keepLines w:val="0"/>
        <w:widowControl w:val="0"/>
        <w:numPr>
          <w:ilvl w:val="0"/>
          <w:numId w:val="12"/>
        </w:numPr>
        <w:tabs>
          <w:tab w:val="clear" w:pos="9499"/>
        </w:tabs>
        <w:ind w:left="284" w:hanging="284"/>
        <w:jc w:val="both"/>
        <w:rPr>
          <w:rFonts w:cs="Arial"/>
          <w:b w:val="0"/>
          <w:u w:val="none"/>
        </w:rPr>
      </w:pPr>
      <w:r w:rsidRPr="00C034CE">
        <w:rPr>
          <w:rFonts w:cs="Arial"/>
          <w:b w:val="0"/>
          <w:u w:val="none"/>
        </w:rPr>
        <w:t xml:space="preserve">W przypadku odstąpienia od </w:t>
      </w:r>
      <w:r w:rsidR="00F92F86">
        <w:rPr>
          <w:rFonts w:cs="Arial"/>
          <w:b w:val="0"/>
          <w:u w:val="none"/>
        </w:rPr>
        <w:t>U</w:t>
      </w:r>
      <w:r w:rsidR="00857479" w:rsidRPr="00C034CE">
        <w:rPr>
          <w:rFonts w:cs="Arial"/>
          <w:b w:val="0"/>
          <w:u w:val="none"/>
        </w:rPr>
        <w:t xml:space="preserve">mowy przez </w:t>
      </w:r>
      <w:r w:rsidR="002F6D3E" w:rsidRPr="00C034CE">
        <w:rPr>
          <w:rFonts w:cs="Arial"/>
          <w:b w:val="0"/>
          <w:u w:val="none"/>
        </w:rPr>
        <w:t>Kupującego</w:t>
      </w:r>
      <w:r w:rsidR="00A618F4" w:rsidRPr="00C034CE">
        <w:rPr>
          <w:rFonts w:cs="Arial"/>
          <w:b w:val="0"/>
          <w:u w:val="none"/>
        </w:rPr>
        <w:t xml:space="preserve"> z </w:t>
      </w:r>
      <w:r w:rsidR="0065071E">
        <w:rPr>
          <w:rFonts w:cs="Arial"/>
          <w:b w:val="0"/>
          <w:u w:val="none"/>
        </w:rPr>
        <w:t>przyczyn dotyczących</w:t>
      </w:r>
      <w:r w:rsidR="0065071E" w:rsidRPr="00C034CE">
        <w:rPr>
          <w:rFonts w:cs="Arial"/>
          <w:b w:val="0"/>
          <w:u w:val="none"/>
        </w:rPr>
        <w:t xml:space="preserve"> </w:t>
      </w:r>
      <w:r w:rsidR="00D567B5" w:rsidRPr="00C034CE">
        <w:rPr>
          <w:rFonts w:cs="Arial"/>
          <w:b w:val="0"/>
          <w:u w:val="none"/>
        </w:rPr>
        <w:t>Sprzeda</w:t>
      </w:r>
      <w:r w:rsidR="006D2D60">
        <w:rPr>
          <w:rFonts w:cs="Arial"/>
          <w:b w:val="0"/>
          <w:u w:val="none"/>
        </w:rPr>
        <w:t>jąc</w:t>
      </w:r>
      <w:r w:rsidR="00293C1B">
        <w:rPr>
          <w:rFonts w:cs="Arial"/>
          <w:b w:val="0"/>
          <w:u w:val="none"/>
        </w:rPr>
        <w:t>ego</w:t>
      </w:r>
      <w:r w:rsidR="00D567B5" w:rsidRPr="00C034CE">
        <w:rPr>
          <w:rFonts w:cs="Arial"/>
          <w:b w:val="0"/>
          <w:u w:val="none"/>
        </w:rPr>
        <w:t>, Sprzeda</w:t>
      </w:r>
      <w:r w:rsidR="006D2D60">
        <w:rPr>
          <w:rFonts w:cs="Arial"/>
          <w:b w:val="0"/>
          <w:u w:val="none"/>
        </w:rPr>
        <w:t>jący</w:t>
      </w:r>
      <w:r w:rsidR="00B82551" w:rsidRPr="00C034CE">
        <w:rPr>
          <w:rFonts w:cs="Arial"/>
          <w:b w:val="0"/>
          <w:u w:val="none"/>
        </w:rPr>
        <w:t xml:space="preserve"> </w:t>
      </w:r>
      <w:r w:rsidR="00786AB9" w:rsidRPr="00C034CE">
        <w:rPr>
          <w:rFonts w:cs="Arial"/>
          <w:b w:val="0"/>
          <w:u w:val="none"/>
        </w:rPr>
        <w:t xml:space="preserve">zapłaci </w:t>
      </w:r>
      <w:r w:rsidR="002F6D3E" w:rsidRPr="00C034CE">
        <w:rPr>
          <w:rFonts w:cs="Arial"/>
          <w:b w:val="0"/>
          <w:u w:val="none"/>
        </w:rPr>
        <w:t xml:space="preserve">Kupującemu </w:t>
      </w:r>
      <w:r w:rsidR="00857479" w:rsidRPr="00C034CE">
        <w:rPr>
          <w:rFonts w:cs="Arial"/>
          <w:b w:val="0"/>
          <w:u w:val="none"/>
        </w:rPr>
        <w:t>ka</w:t>
      </w:r>
      <w:r w:rsidR="00786AB9" w:rsidRPr="00C034CE">
        <w:rPr>
          <w:rFonts w:cs="Arial"/>
          <w:b w:val="0"/>
          <w:u w:val="none"/>
        </w:rPr>
        <w:t xml:space="preserve">rę umowną w wysokości </w:t>
      </w:r>
      <w:r w:rsidR="00992B97">
        <w:rPr>
          <w:rFonts w:cs="Arial"/>
          <w:u w:val="none"/>
        </w:rPr>
        <w:t>20</w:t>
      </w:r>
      <w:r w:rsidR="00786AB9" w:rsidRPr="00653E85">
        <w:rPr>
          <w:rFonts w:cs="Arial"/>
          <w:u w:val="none"/>
        </w:rPr>
        <w:t>%</w:t>
      </w:r>
      <w:r w:rsidR="00786AB9" w:rsidRPr="00C034CE">
        <w:rPr>
          <w:rFonts w:cs="Arial"/>
          <w:b w:val="0"/>
          <w:u w:val="none"/>
        </w:rPr>
        <w:t xml:space="preserve"> </w:t>
      </w:r>
      <w:r w:rsidR="00B556FB" w:rsidRPr="00C034CE">
        <w:rPr>
          <w:rFonts w:cs="Arial"/>
          <w:b w:val="0"/>
          <w:u w:val="none"/>
        </w:rPr>
        <w:t xml:space="preserve">łącznej </w:t>
      </w:r>
      <w:r w:rsidR="00786AB9" w:rsidRPr="00C034CE">
        <w:rPr>
          <w:rFonts w:cs="Arial"/>
          <w:b w:val="0"/>
          <w:u w:val="none"/>
        </w:rPr>
        <w:t>ceny</w:t>
      </w:r>
      <w:r w:rsidR="00820992" w:rsidRPr="00C034CE">
        <w:rPr>
          <w:rFonts w:cs="Arial"/>
          <w:b w:val="0"/>
          <w:u w:val="none"/>
        </w:rPr>
        <w:t xml:space="preserve"> </w:t>
      </w:r>
      <w:r w:rsidR="004264BF" w:rsidRPr="00C034CE">
        <w:rPr>
          <w:rFonts w:cs="Arial"/>
          <w:b w:val="0"/>
          <w:u w:val="none"/>
        </w:rPr>
        <w:t xml:space="preserve">netto </w:t>
      </w:r>
      <w:r w:rsidR="00E93390" w:rsidRPr="00C034CE">
        <w:rPr>
          <w:rFonts w:cs="Arial"/>
          <w:b w:val="0"/>
          <w:u w:val="none"/>
        </w:rPr>
        <w:t xml:space="preserve">określonej w </w:t>
      </w:r>
      <w:r w:rsidR="00E0792D" w:rsidRPr="00C034CE">
        <w:rPr>
          <w:rFonts w:cs="Arial"/>
          <w:b w:val="0"/>
          <w:u w:val="none"/>
        </w:rPr>
        <w:t>§</w:t>
      </w:r>
      <w:r w:rsidR="008F3B84">
        <w:rPr>
          <w:rFonts w:cs="Arial"/>
          <w:b w:val="0"/>
          <w:u w:val="none"/>
        </w:rPr>
        <w:t xml:space="preserve"> </w:t>
      </w:r>
      <w:r w:rsidR="009E2BE7">
        <w:rPr>
          <w:rFonts w:cs="Arial"/>
          <w:b w:val="0"/>
          <w:u w:val="none"/>
        </w:rPr>
        <w:t>4</w:t>
      </w:r>
      <w:r w:rsidR="009E2BE7" w:rsidRPr="00C034CE">
        <w:rPr>
          <w:rFonts w:cs="Arial"/>
          <w:b w:val="0"/>
          <w:u w:val="none"/>
        </w:rPr>
        <w:t xml:space="preserve"> </w:t>
      </w:r>
      <w:r w:rsidR="00293C1B">
        <w:rPr>
          <w:rFonts w:cs="Arial"/>
          <w:b w:val="0"/>
          <w:u w:val="none"/>
        </w:rPr>
        <w:t>ust.</w:t>
      </w:r>
      <w:r w:rsidR="00E0792D" w:rsidRPr="00C034CE">
        <w:rPr>
          <w:rFonts w:cs="Arial"/>
          <w:b w:val="0"/>
          <w:u w:val="none"/>
        </w:rPr>
        <w:t xml:space="preserve"> </w:t>
      </w:r>
      <w:r w:rsidR="0005532D">
        <w:rPr>
          <w:rFonts w:cs="Arial"/>
          <w:b w:val="0"/>
          <w:u w:val="none"/>
        </w:rPr>
        <w:t>1</w:t>
      </w:r>
      <w:r w:rsidR="0005532D" w:rsidRPr="00C034CE">
        <w:rPr>
          <w:rFonts w:cs="Arial"/>
          <w:b w:val="0"/>
          <w:u w:val="none"/>
        </w:rPr>
        <w:t xml:space="preserve"> </w:t>
      </w:r>
      <w:r w:rsidR="00F92F86">
        <w:rPr>
          <w:rFonts w:cs="Arial"/>
          <w:b w:val="0"/>
          <w:u w:val="none"/>
        </w:rPr>
        <w:t>U</w:t>
      </w:r>
      <w:r w:rsidR="00857479" w:rsidRPr="00C034CE">
        <w:rPr>
          <w:rFonts w:cs="Arial"/>
          <w:b w:val="0"/>
          <w:u w:val="none"/>
        </w:rPr>
        <w:t>mowy.</w:t>
      </w:r>
    </w:p>
    <w:p w14:paraId="7E81B4B6" w14:textId="77777777" w:rsidR="00132387" w:rsidRPr="00C034CE" w:rsidRDefault="00132387" w:rsidP="00D4144A">
      <w:pPr>
        <w:keepNext w:val="0"/>
        <w:keepLines w:val="0"/>
        <w:widowControl w:val="0"/>
        <w:numPr>
          <w:ilvl w:val="0"/>
          <w:numId w:val="12"/>
        </w:numPr>
        <w:ind w:left="284" w:hanging="284"/>
        <w:jc w:val="both"/>
        <w:rPr>
          <w:rFonts w:cs="Arial"/>
        </w:rPr>
      </w:pPr>
      <w:r w:rsidRPr="00C034CE">
        <w:rPr>
          <w:rFonts w:cs="Arial"/>
        </w:rPr>
        <w:t>Zapłata kary umownej nastąpi w terminie 7 dni kalendarzowych od daty otrzymania wezwania, n</w:t>
      </w:r>
      <w:r w:rsidR="00C32DE4">
        <w:rPr>
          <w:rFonts w:cs="Arial"/>
        </w:rPr>
        <w:t>a rachunek wskazany w wezwaniu.</w:t>
      </w:r>
    </w:p>
    <w:p w14:paraId="50FEB2F0" w14:textId="77777777" w:rsidR="008E72A6" w:rsidRDefault="00132387" w:rsidP="00D4144A">
      <w:pPr>
        <w:keepNext w:val="0"/>
        <w:keepLines w:val="0"/>
        <w:widowControl w:val="0"/>
        <w:numPr>
          <w:ilvl w:val="0"/>
          <w:numId w:val="12"/>
        </w:numPr>
        <w:ind w:left="284" w:hanging="284"/>
        <w:jc w:val="both"/>
        <w:rPr>
          <w:rFonts w:cs="Arial"/>
        </w:rPr>
      </w:pPr>
      <w:r w:rsidRPr="005D2045">
        <w:rPr>
          <w:rFonts w:cs="Arial"/>
        </w:rPr>
        <w:t>Zapłata kar umownych nie zwalnia Sprzeda</w:t>
      </w:r>
      <w:r w:rsidR="006D2D60" w:rsidRPr="005D2045">
        <w:rPr>
          <w:rFonts w:cs="Arial"/>
        </w:rPr>
        <w:t>jącego</w:t>
      </w:r>
      <w:r w:rsidR="00C32DE4" w:rsidRPr="005D2045">
        <w:rPr>
          <w:rFonts w:cs="Arial"/>
        </w:rPr>
        <w:t xml:space="preserve"> od obowiązku wykonania </w:t>
      </w:r>
      <w:r w:rsidR="00EF79D3" w:rsidRPr="005D2045">
        <w:rPr>
          <w:rFonts w:cs="Arial"/>
        </w:rPr>
        <w:t>U</w:t>
      </w:r>
      <w:r w:rsidR="00C32DE4" w:rsidRPr="005D2045">
        <w:rPr>
          <w:rFonts w:cs="Arial"/>
        </w:rPr>
        <w:t>mowy.</w:t>
      </w:r>
      <w:r w:rsidR="0065071E" w:rsidRPr="005D2045">
        <w:rPr>
          <w:rFonts w:cs="Arial"/>
        </w:rPr>
        <w:t xml:space="preserve"> </w:t>
      </w:r>
    </w:p>
    <w:p w14:paraId="56236EBD" w14:textId="59763FF9" w:rsidR="00132387" w:rsidRPr="008E72A6" w:rsidRDefault="00132387" w:rsidP="00D4144A">
      <w:pPr>
        <w:keepNext w:val="0"/>
        <w:keepLines w:val="0"/>
        <w:widowControl w:val="0"/>
        <w:numPr>
          <w:ilvl w:val="0"/>
          <w:numId w:val="12"/>
        </w:numPr>
        <w:ind w:left="284" w:hanging="284"/>
        <w:jc w:val="both"/>
        <w:rPr>
          <w:rFonts w:cs="Arial"/>
        </w:rPr>
      </w:pPr>
      <w:r w:rsidRPr="005D2045">
        <w:rPr>
          <w:rFonts w:cs="Arial"/>
        </w:rPr>
        <w:t xml:space="preserve">W przypadku bezskutecznego upływu terminu wskazanego w wezwaniu, o którym mowa w ust. </w:t>
      </w:r>
      <w:r w:rsidR="009E2BE7">
        <w:rPr>
          <w:rFonts w:cs="Arial"/>
        </w:rPr>
        <w:t>5</w:t>
      </w:r>
      <w:r w:rsidR="00E561F5" w:rsidRPr="005D2045">
        <w:rPr>
          <w:rFonts w:cs="Arial"/>
        </w:rPr>
        <w:t>,</w:t>
      </w:r>
      <w:r w:rsidR="002103FD" w:rsidRPr="005D2045">
        <w:rPr>
          <w:rFonts w:cs="Arial"/>
        </w:rPr>
        <w:t xml:space="preserve"> </w:t>
      </w:r>
      <w:r w:rsidRPr="005D2045">
        <w:rPr>
          <w:rFonts w:cs="Arial"/>
        </w:rPr>
        <w:t>Kupuj</w:t>
      </w:r>
      <w:r w:rsidR="00C034CE" w:rsidRPr="005D2045">
        <w:rPr>
          <w:rFonts w:cs="Arial"/>
        </w:rPr>
        <w:t>ą</w:t>
      </w:r>
      <w:r w:rsidRPr="008E72A6">
        <w:rPr>
          <w:rFonts w:cs="Arial"/>
        </w:rPr>
        <w:t>cy jest uprawniony do potrącenia należnej kary umownej z wierzytelności przysługującej Sprzeda</w:t>
      </w:r>
      <w:r w:rsidR="00647448" w:rsidRPr="008E72A6">
        <w:rPr>
          <w:rFonts w:cs="Arial"/>
        </w:rPr>
        <w:t>jącemu</w:t>
      </w:r>
      <w:r w:rsidRPr="008E72A6">
        <w:rPr>
          <w:rFonts w:cs="Arial"/>
        </w:rPr>
        <w:t xml:space="preserve"> wobec Kupując</w:t>
      </w:r>
      <w:r w:rsidR="00C32DE4" w:rsidRPr="008E72A6">
        <w:rPr>
          <w:rFonts w:cs="Arial"/>
        </w:rPr>
        <w:t>ego, z tytułu zapłaty za towar.</w:t>
      </w:r>
    </w:p>
    <w:p w14:paraId="285C226D" w14:textId="77777777" w:rsidR="001056C6" w:rsidRPr="00887DE7" w:rsidRDefault="009C1ADE" w:rsidP="00D4144A">
      <w:pPr>
        <w:pStyle w:val="Nagwek2"/>
        <w:keepNext w:val="0"/>
        <w:keepLines w:val="0"/>
        <w:widowControl w:val="0"/>
        <w:numPr>
          <w:ilvl w:val="0"/>
          <w:numId w:val="12"/>
        </w:numPr>
        <w:tabs>
          <w:tab w:val="clear" w:pos="9499"/>
        </w:tabs>
        <w:ind w:left="284" w:hanging="284"/>
        <w:jc w:val="both"/>
        <w:rPr>
          <w:rFonts w:cs="Arial"/>
          <w:b w:val="0"/>
          <w:u w:val="none"/>
        </w:rPr>
      </w:pPr>
      <w:r w:rsidRPr="00C034CE">
        <w:rPr>
          <w:rFonts w:cs="Arial"/>
          <w:b w:val="0"/>
          <w:u w:val="none"/>
        </w:rPr>
        <w:t>W przypadku, gdy kary umowne nie pokryw</w:t>
      </w:r>
      <w:r w:rsidR="00142664" w:rsidRPr="00C034CE">
        <w:rPr>
          <w:rFonts w:cs="Arial"/>
          <w:b w:val="0"/>
          <w:u w:val="none"/>
        </w:rPr>
        <w:t>ają poniesionej szkody, Kupujący</w:t>
      </w:r>
      <w:r w:rsidRPr="00C034CE">
        <w:rPr>
          <w:rFonts w:cs="Arial"/>
          <w:b w:val="0"/>
          <w:u w:val="none"/>
        </w:rPr>
        <w:t xml:space="preserve"> zastrzega sobie możliwość docho</w:t>
      </w:r>
      <w:r w:rsidR="00142664" w:rsidRPr="00C034CE">
        <w:rPr>
          <w:rFonts w:cs="Arial"/>
          <w:b w:val="0"/>
          <w:u w:val="none"/>
        </w:rPr>
        <w:t>dzenia od Sprzeda</w:t>
      </w:r>
      <w:r w:rsidR="00647448">
        <w:rPr>
          <w:rFonts w:cs="Arial"/>
          <w:b w:val="0"/>
          <w:u w:val="none"/>
        </w:rPr>
        <w:t>jącego</w:t>
      </w:r>
      <w:r w:rsidR="00F646A0" w:rsidRPr="00C034CE">
        <w:rPr>
          <w:rFonts w:cs="Arial"/>
          <w:b w:val="0"/>
          <w:u w:val="none"/>
        </w:rPr>
        <w:t xml:space="preserve"> na zasadach określonych w Kodeksie cywilnym </w:t>
      </w:r>
      <w:r w:rsidR="00237768" w:rsidRPr="00C034CE">
        <w:rPr>
          <w:rFonts w:cs="Arial"/>
          <w:b w:val="0"/>
          <w:u w:val="none"/>
        </w:rPr>
        <w:t xml:space="preserve">odszkodowania </w:t>
      </w:r>
      <w:r w:rsidRPr="003F099B">
        <w:rPr>
          <w:rFonts w:cs="Arial"/>
          <w:b w:val="0"/>
          <w:u w:val="none"/>
        </w:rPr>
        <w:t>uzu</w:t>
      </w:r>
      <w:r w:rsidR="001056C6" w:rsidRPr="003F099B">
        <w:rPr>
          <w:rFonts w:cs="Arial"/>
          <w:b w:val="0"/>
          <w:u w:val="none"/>
        </w:rPr>
        <w:t>pełniającego</w:t>
      </w:r>
      <w:r w:rsidR="008F3B84">
        <w:rPr>
          <w:rFonts w:cs="Arial"/>
          <w:b w:val="0"/>
          <w:u w:val="none"/>
        </w:rPr>
        <w:t>,</w:t>
      </w:r>
      <w:r w:rsidR="00C43CE6" w:rsidRPr="003F099B">
        <w:rPr>
          <w:rFonts w:cs="Arial"/>
          <w:b w:val="0"/>
          <w:u w:val="none"/>
        </w:rPr>
        <w:t xml:space="preserve"> z </w:t>
      </w:r>
      <w:r w:rsidR="009A5FDD" w:rsidRPr="00887DE7">
        <w:rPr>
          <w:rFonts w:cs="Arial"/>
          <w:b w:val="0"/>
          <w:u w:val="none"/>
        </w:rPr>
        <w:t>zastrzeżeniem ust. 9 poniżej</w:t>
      </w:r>
      <w:r w:rsidR="00C32DE4" w:rsidRPr="00887DE7">
        <w:rPr>
          <w:rFonts w:cs="Arial"/>
          <w:b w:val="0"/>
          <w:u w:val="none"/>
        </w:rPr>
        <w:t>.</w:t>
      </w:r>
    </w:p>
    <w:p w14:paraId="71A17A4C" w14:textId="298288D4" w:rsidR="009A5FDD" w:rsidRPr="003F099B" w:rsidRDefault="009A5FDD" w:rsidP="00D4144A">
      <w:pPr>
        <w:pStyle w:val="Nagwek2"/>
        <w:keepNext w:val="0"/>
        <w:keepLines w:val="0"/>
        <w:widowControl w:val="0"/>
        <w:numPr>
          <w:ilvl w:val="0"/>
          <w:numId w:val="12"/>
        </w:numPr>
        <w:tabs>
          <w:tab w:val="clear" w:pos="9499"/>
        </w:tabs>
        <w:ind w:left="284" w:hanging="284"/>
        <w:jc w:val="both"/>
        <w:rPr>
          <w:rFonts w:cs="Arial"/>
          <w:b w:val="0"/>
          <w:u w:val="none"/>
        </w:rPr>
      </w:pPr>
      <w:r w:rsidRPr="00887DE7">
        <w:rPr>
          <w:b w:val="0"/>
          <w:u w:val="none"/>
        </w:rPr>
        <w:t xml:space="preserve">Łączna </w:t>
      </w:r>
      <w:r w:rsidRPr="00887DE7">
        <w:rPr>
          <w:rFonts w:cs="Arial"/>
          <w:b w:val="0"/>
          <w:u w:val="none"/>
        </w:rPr>
        <w:t>wysokość</w:t>
      </w:r>
      <w:r w:rsidRPr="00887DE7">
        <w:rPr>
          <w:b w:val="0"/>
          <w:u w:val="none"/>
        </w:rPr>
        <w:t xml:space="preserve"> kar umownych</w:t>
      </w:r>
      <w:r w:rsidRPr="003F099B">
        <w:rPr>
          <w:b w:val="0"/>
          <w:u w:val="none"/>
        </w:rPr>
        <w:t xml:space="preserve"> nałożonych przez Kupującego z tytułu, o którym mowa w ust. 1</w:t>
      </w:r>
      <w:r w:rsidR="008F3B84">
        <w:rPr>
          <w:b w:val="0"/>
          <w:u w:val="none"/>
        </w:rPr>
        <w:t>,</w:t>
      </w:r>
      <w:r w:rsidRPr="003F099B">
        <w:rPr>
          <w:b w:val="0"/>
          <w:u w:val="none"/>
        </w:rPr>
        <w:t xml:space="preserve"> powy</w:t>
      </w:r>
      <w:r>
        <w:rPr>
          <w:b w:val="0"/>
          <w:u w:val="none"/>
        </w:rPr>
        <w:t>ż</w:t>
      </w:r>
      <w:r w:rsidRPr="003F099B">
        <w:rPr>
          <w:b w:val="0"/>
          <w:u w:val="none"/>
        </w:rPr>
        <w:t xml:space="preserve">ej nie może przekroczyć 20% ceny netto określonej w </w:t>
      </w:r>
      <w:r w:rsidRPr="003F099B">
        <w:rPr>
          <w:rFonts w:cs="Arial"/>
          <w:b w:val="0"/>
          <w:u w:val="none"/>
        </w:rPr>
        <w:t>§</w:t>
      </w:r>
      <w:r w:rsidR="002A3A65">
        <w:rPr>
          <w:rFonts w:cs="Arial"/>
          <w:b w:val="0"/>
          <w:u w:val="none"/>
        </w:rPr>
        <w:t xml:space="preserve"> </w:t>
      </w:r>
      <w:r w:rsidR="0060110F">
        <w:rPr>
          <w:rFonts w:cs="Arial"/>
          <w:b w:val="0"/>
          <w:u w:val="none"/>
        </w:rPr>
        <w:t>4</w:t>
      </w:r>
      <w:r w:rsidRPr="003F099B">
        <w:rPr>
          <w:rFonts w:cs="Arial"/>
          <w:b w:val="0"/>
          <w:u w:val="none"/>
        </w:rPr>
        <w:t xml:space="preserve"> ust. </w:t>
      </w:r>
      <w:r w:rsidR="008E72A6">
        <w:rPr>
          <w:rFonts w:cs="Arial"/>
          <w:b w:val="0"/>
          <w:u w:val="none"/>
        </w:rPr>
        <w:t>1</w:t>
      </w:r>
      <w:r w:rsidRPr="003F099B">
        <w:rPr>
          <w:rFonts w:cs="Arial"/>
          <w:b w:val="0"/>
          <w:u w:val="none"/>
        </w:rPr>
        <w:t xml:space="preserve"> Umowy.</w:t>
      </w:r>
    </w:p>
    <w:p w14:paraId="5ADDB97B" w14:textId="5D166EC7" w:rsidR="009A5FDD" w:rsidRPr="00887DE7" w:rsidRDefault="009A5FDD" w:rsidP="00D4144A">
      <w:pPr>
        <w:pStyle w:val="Nagwek2"/>
        <w:keepNext w:val="0"/>
        <w:keepLines w:val="0"/>
        <w:widowControl w:val="0"/>
        <w:numPr>
          <w:ilvl w:val="0"/>
          <w:numId w:val="12"/>
        </w:numPr>
        <w:tabs>
          <w:tab w:val="clear" w:pos="9499"/>
        </w:tabs>
        <w:ind w:left="284" w:hanging="284"/>
        <w:jc w:val="both"/>
        <w:rPr>
          <w:b w:val="0"/>
          <w:u w:val="none"/>
        </w:rPr>
      </w:pPr>
      <w:r w:rsidRPr="00887DE7">
        <w:rPr>
          <w:b w:val="0"/>
          <w:u w:val="none"/>
        </w:rPr>
        <w:t>Łączna należność z tytułu wszystkich kar umownych i odszkodowań, jakie Sprzedający zobowiązany będzie zapłacić Kupującemu z tytułu niewykonania lub nienależytego wykonania Umowy</w:t>
      </w:r>
      <w:r w:rsidR="00FB6AE4">
        <w:rPr>
          <w:b w:val="0"/>
          <w:u w:val="none"/>
        </w:rPr>
        <w:t xml:space="preserve"> </w:t>
      </w:r>
      <w:r w:rsidRPr="00887DE7">
        <w:rPr>
          <w:b w:val="0"/>
          <w:u w:val="none"/>
        </w:rPr>
        <w:t xml:space="preserve">zostaje ograniczona do 100% ceny netto określonej w </w:t>
      </w:r>
      <w:r w:rsidRPr="003F099B">
        <w:rPr>
          <w:rFonts w:cs="Arial"/>
          <w:b w:val="0"/>
          <w:u w:val="none"/>
        </w:rPr>
        <w:t>§</w:t>
      </w:r>
      <w:r w:rsidR="002A3A65">
        <w:rPr>
          <w:rFonts w:cs="Arial"/>
          <w:b w:val="0"/>
          <w:u w:val="none"/>
        </w:rPr>
        <w:t xml:space="preserve"> </w:t>
      </w:r>
      <w:r w:rsidR="0060110F">
        <w:rPr>
          <w:rFonts w:cs="Arial"/>
          <w:b w:val="0"/>
          <w:u w:val="none"/>
        </w:rPr>
        <w:t>4</w:t>
      </w:r>
      <w:r w:rsidRPr="003F099B">
        <w:rPr>
          <w:rFonts w:cs="Arial"/>
          <w:b w:val="0"/>
          <w:u w:val="none"/>
        </w:rPr>
        <w:t xml:space="preserve"> ust. </w:t>
      </w:r>
      <w:r w:rsidR="008E72A6">
        <w:rPr>
          <w:rFonts w:cs="Arial"/>
          <w:b w:val="0"/>
          <w:u w:val="none"/>
        </w:rPr>
        <w:t>1</w:t>
      </w:r>
      <w:r w:rsidRPr="003F099B">
        <w:rPr>
          <w:rFonts w:cs="Arial"/>
          <w:b w:val="0"/>
          <w:u w:val="none"/>
        </w:rPr>
        <w:t xml:space="preserve"> Umowy</w:t>
      </w:r>
      <w:r w:rsidRPr="00887DE7">
        <w:rPr>
          <w:rFonts w:cs="Arial"/>
          <w:b w:val="0"/>
          <w:u w:val="none"/>
        </w:rPr>
        <w:t>.</w:t>
      </w:r>
      <w:r w:rsidR="00FB6AE4">
        <w:rPr>
          <w:rFonts w:cs="Arial"/>
          <w:b w:val="0"/>
          <w:u w:val="none"/>
        </w:rPr>
        <w:t xml:space="preserve"> Prawo Kupującego do dochodzenia od Sprzedającego utraconych korzyści i szkód pośrednich zostaje wyłączone.</w:t>
      </w:r>
    </w:p>
    <w:p w14:paraId="072197E7" w14:textId="77777777" w:rsidR="00F82321" w:rsidRPr="00C034CE" w:rsidRDefault="00E0792D" w:rsidP="00D4144A">
      <w:pPr>
        <w:keepNext w:val="0"/>
        <w:keepLines w:val="0"/>
        <w:widowControl w:val="0"/>
        <w:numPr>
          <w:ilvl w:val="0"/>
          <w:numId w:val="8"/>
        </w:numPr>
        <w:tabs>
          <w:tab w:val="clear" w:pos="754"/>
          <w:tab w:val="num" w:pos="426"/>
        </w:tabs>
        <w:spacing w:before="240"/>
        <w:ind w:left="567" w:hanging="567"/>
        <w:jc w:val="both"/>
        <w:rPr>
          <w:rFonts w:cs="Arial"/>
          <w:b/>
        </w:rPr>
      </w:pPr>
      <w:r w:rsidRPr="00C034CE">
        <w:rPr>
          <w:rFonts w:cs="Arial"/>
          <w:b/>
        </w:rPr>
        <w:t>GWARANCJA</w:t>
      </w:r>
    </w:p>
    <w:p w14:paraId="2ECD21D5" w14:textId="77777777" w:rsidR="00F4324D" w:rsidRPr="00196879" w:rsidRDefault="00A055DE" w:rsidP="00D4144A">
      <w:pPr>
        <w:keepNext w:val="0"/>
        <w:keepLines w:val="0"/>
        <w:widowControl w:val="0"/>
        <w:numPr>
          <w:ilvl w:val="0"/>
          <w:numId w:val="4"/>
        </w:numPr>
        <w:tabs>
          <w:tab w:val="clear" w:pos="502"/>
        </w:tabs>
        <w:ind w:left="284" w:hanging="284"/>
        <w:jc w:val="both"/>
        <w:rPr>
          <w:rFonts w:cs="Arial"/>
        </w:rPr>
      </w:pPr>
      <w:r w:rsidRPr="00C034CE">
        <w:rPr>
          <w:rFonts w:cs="Arial"/>
        </w:rPr>
        <w:t>Sprzeda</w:t>
      </w:r>
      <w:r w:rsidR="00647448">
        <w:rPr>
          <w:rFonts w:cs="Arial"/>
        </w:rPr>
        <w:t>jący</w:t>
      </w:r>
      <w:r w:rsidRPr="00C034CE">
        <w:rPr>
          <w:rFonts w:cs="Arial"/>
        </w:rPr>
        <w:t xml:space="preserve"> gwarantuje, że dostarczony towar jest</w:t>
      </w:r>
      <w:r w:rsidR="006D5879" w:rsidRPr="00C034CE">
        <w:rPr>
          <w:rFonts w:cs="Arial"/>
        </w:rPr>
        <w:t xml:space="preserve"> nowy, </w:t>
      </w:r>
      <w:r w:rsidRPr="00C034CE">
        <w:rPr>
          <w:rFonts w:cs="Arial"/>
        </w:rPr>
        <w:t xml:space="preserve">dobrej jakości i odpowiada pod każdym </w:t>
      </w:r>
      <w:r w:rsidR="00370385" w:rsidRPr="00C034CE">
        <w:rPr>
          <w:rFonts w:cs="Arial"/>
        </w:rPr>
        <w:t xml:space="preserve">względem </w:t>
      </w:r>
      <w:r w:rsidRPr="00C034CE">
        <w:rPr>
          <w:rFonts w:cs="Arial"/>
        </w:rPr>
        <w:t>wymaganiom</w:t>
      </w:r>
      <w:r w:rsidR="00370385" w:rsidRPr="00C034CE">
        <w:rPr>
          <w:rFonts w:cs="Arial"/>
        </w:rPr>
        <w:t xml:space="preserve"> </w:t>
      </w:r>
      <w:r w:rsidR="002E326E">
        <w:rPr>
          <w:rFonts w:cs="Arial"/>
        </w:rPr>
        <w:t xml:space="preserve">Kupującego </w:t>
      </w:r>
      <w:r w:rsidR="00FD1DE1">
        <w:rPr>
          <w:rFonts w:cs="Arial"/>
        </w:rPr>
        <w:t xml:space="preserve"> </w:t>
      </w:r>
      <w:r w:rsidR="00EF79D3" w:rsidRPr="00EF79D3">
        <w:rPr>
          <w:rFonts w:cs="Arial"/>
        </w:rPr>
        <w:t xml:space="preserve">i nie </w:t>
      </w:r>
      <w:r w:rsidR="00B4090D">
        <w:rPr>
          <w:rFonts w:cs="Arial"/>
        </w:rPr>
        <w:t>jest</w:t>
      </w:r>
      <w:r w:rsidR="00B4090D" w:rsidRPr="00EF79D3">
        <w:rPr>
          <w:rFonts w:cs="Arial"/>
        </w:rPr>
        <w:t xml:space="preserve"> </w:t>
      </w:r>
      <w:r w:rsidR="00EF79D3" w:rsidRPr="00EF79D3">
        <w:rPr>
          <w:rFonts w:cs="Arial"/>
        </w:rPr>
        <w:t>dotknięt</w:t>
      </w:r>
      <w:r w:rsidR="00B4090D">
        <w:rPr>
          <w:rFonts w:cs="Arial"/>
        </w:rPr>
        <w:t>y</w:t>
      </w:r>
      <w:r w:rsidR="00EF79D3" w:rsidRPr="00EF79D3">
        <w:rPr>
          <w:rFonts w:cs="Arial"/>
        </w:rPr>
        <w:t xml:space="preserve"> wadami prawnymi lub wadami fizycznymi oraz nie toczy się żadne postępowanie mające za przedmiot </w:t>
      </w:r>
      <w:r w:rsidR="007634A5">
        <w:rPr>
          <w:rFonts w:cs="Arial"/>
        </w:rPr>
        <w:t>t</w:t>
      </w:r>
      <w:r w:rsidR="00454DDC">
        <w:rPr>
          <w:rFonts w:cs="Arial"/>
        </w:rPr>
        <w:t>owar</w:t>
      </w:r>
      <w:r w:rsidR="00EF79D3" w:rsidRPr="00EF79D3">
        <w:rPr>
          <w:rFonts w:cs="Arial"/>
        </w:rPr>
        <w:t xml:space="preserve"> </w:t>
      </w:r>
      <w:r w:rsidR="00EF79D3" w:rsidRPr="00DA4204">
        <w:rPr>
          <w:rFonts w:cs="Arial"/>
        </w:rPr>
        <w:t>(dalej jako „</w:t>
      </w:r>
      <w:r w:rsidR="00EF79D3" w:rsidRPr="00DA4204">
        <w:rPr>
          <w:rFonts w:cs="Arial"/>
          <w:b/>
        </w:rPr>
        <w:t>Gwaran</w:t>
      </w:r>
      <w:r w:rsidR="00EF79D3" w:rsidRPr="00196879">
        <w:rPr>
          <w:rFonts w:cs="Arial"/>
          <w:b/>
        </w:rPr>
        <w:t>cja</w:t>
      </w:r>
      <w:r w:rsidR="00EF79D3" w:rsidRPr="00196879">
        <w:rPr>
          <w:rFonts w:cs="Arial"/>
        </w:rPr>
        <w:t>”).</w:t>
      </w:r>
      <w:r w:rsidRPr="00196879">
        <w:rPr>
          <w:rFonts w:cs="Arial"/>
        </w:rPr>
        <w:t xml:space="preserve"> </w:t>
      </w:r>
    </w:p>
    <w:p w14:paraId="0E97A29A" w14:textId="77777777" w:rsidR="0084709D" w:rsidRPr="00196879" w:rsidRDefault="00EF79D3" w:rsidP="00D4144A">
      <w:pPr>
        <w:keepNext w:val="0"/>
        <w:keepLines w:val="0"/>
        <w:widowControl w:val="0"/>
        <w:numPr>
          <w:ilvl w:val="0"/>
          <w:numId w:val="4"/>
        </w:numPr>
        <w:tabs>
          <w:tab w:val="clear" w:pos="502"/>
        </w:tabs>
        <w:ind w:left="284" w:hanging="284"/>
        <w:jc w:val="both"/>
        <w:rPr>
          <w:rFonts w:cs="Arial"/>
        </w:rPr>
      </w:pPr>
      <w:r w:rsidRPr="00196879">
        <w:t xml:space="preserve">Gwarancja udzielona jest na okres </w:t>
      </w:r>
      <w:r w:rsidR="00491671">
        <w:rPr>
          <w:b/>
        </w:rPr>
        <w:t>36</w:t>
      </w:r>
      <w:r w:rsidR="00273A87" w:rsidRPr="00196879">
        <w:rPr>
          <w:b/>
        </w:rPr>
        <w:t xml:space="preserve"> </w:t>
      </w:r>
      <w:r w:rsidRPr="00196879">
        <w:rPr>
          <w:b/>
        </w:rPr>
        <w:t>miesięcy</w:t>
      </w:r>
      <w:r w:rsidRPr="00196879">
        <w:t xml:space="preserve">, liczony od daty podpisania protokołu odbioru </w:t>
      </w:r>
      <w:r w:rsidR="000904C7" w:rsidRPr="00196879">
        <w:t>towaru</w:t>
      </w:r>
      <w:r w:rsidRPr="00196879">
        <w:t xml:space="preserve"> przez Kupującego.</w:t>
      </w:r>
      <w:r w:rsidR="00CF75BF" w:rsidRPr="00196879">
        <w:rPr>
          <w:rFonts w:cs="Arial"/>
        </w:rPr>
        <w:t xml:space="preserve"> </w:t>
      </w:r>
    </w:p>
    <w:p w14:paraId="6A45A697" w14:textId="77777777" w:rsidR="00365D11" w:rsidRPr="00365D11" w:rsidRDefault="00365D11" w:rsidP="00D4144A">
      <w:pPr>
        <w:keepNext w:val="0"/>
        <w:keepLines w:val="0"/>
        <w:widowControl w:val="0"/>
        <w:numPr>
          <w:ilvl w:val="0"/>
          <w:numId w:val="4"/>
        </w:numPr>
        <w:tabs>
          <w:tab w:val="clear" w:pos="502"/>
        </w:tabs>
        <w:ind w:left="284" w:hanging="284"/>
        <w:jc w:val="both"/>
      </w:pPr>
      <w:r w:rsidRPr="00DA4204">
        <w:rPr>
          <w:rFonts w:cs="Arial"/>
        </w:rPr>
        <w:t>Zobowiązania gwarancyjne będą wykonane przez Sprzeda</w:t>
      </w:r>
      <w:r w:rsidR="00F77118" w:rsidRPr="00196879">
        <w:rPr>
          <w:rFonts w:cs="Arial"/>
        </w:rPr>
        <w:t>jącego</w:t>
      </w:r>
      <w:r w:rsidRPr="00196879">
        <w:rPr>
          <w:rFonts w:cs="Arial"/>
        </w:rPr>
        <w:t xml:space="preserve"> po uprzednim pisemnym</w:t>
      </w:r>
      <w:r w:rsidR="00501D2C">
        <w:rPr>
          <w:rFonts w:cs="Arial"/>
        </w:rPr>
        <w:t xml:space="preserve"> bądź skierowanym w treści wiadomości e-mail</w:t>
      </w:r>
      <w:r w:rsidRPr="00365D11">
        <w:t xml:space="preserve"> zawiadomieniu o zaistniałej wadzie. Kupujący zobowiązany jest do niezwłocznego zawiadomienia Sprzeda</w:t>
      </w:r>
      <w:r w:rsidR="00F77118">
        <w:t>jącego</w:t>
      </w:r>
      <w:r w:rsidRPr="00365D11">
        <w:t xml:space="preserve"> o wystąpieniu wady. Kupujący poda w zawiadomieniu numer i datę Umowy oraz krótki opis wady. Kupujący zapewni Sprzeda</w:t>
      </w:r>
      <w:r w:rsidR="00F77118">
        <w:t>jącemu</w:t>
      </w:r>
      <w:r w:rsidRPr="00365D11">
        <w:t>, bez konieczności ponoszenia kosztów przez Sprzeda</w:t>
      </w:r>
      <w:r w:rsidR="00F77118">
        <w:t>jącego</w:t>
      </w:r>
      <w:r w:rsidRPr="00365D11">
        <w:t>, swobodny dostęp do dostarczon</w:t>
      </w:r>
      <w:r>
        <w:t>ego towaru</w:t>
      </w:r>
      <w:r w:rsidRPr="00365D11">
        <w:t>.</w:t>
      </w:r>
    </w:p>
    <w:p w14:paraId="0D14D4FC" w14:textId="77777777" w:rsidR="00365D11" w:rsidRDefault="00365D11" w:rsidP="00D4144A">
      <w:pPr>
        <w:keepNext w:val="0"/>
        <w:keepLines w:val="0"/>
        <w:widowControl w:val="0"/>
        <w:numPr>
          <w:ilvl w:val="0"/>
          <w:numId w:val="4"/>
        </w:numPr>
        <w:tabs>
          <w:tab w:val="clear" w:pos="502"/>
        </w:tabs>
        <w:ind w:left="284" w:hanging="284"/>
        <w:jc w:val="both"/>
        <w:rPr>
          <w:rFonts w:cs="Arial"/>
        </w:rPr>
      </w:pPr>
      <w:r w:rsidRPr="00365D11">
        <w:t>Sprzeda</w:t>
      </w:r>
      <w:r w:rsidR="00F77118">
        <w:t>jący</w:t>
      </w:r>
      <w:r w:rsidRPr="00365D11">
        <w:t xml:space="preserve"> nie ponosi odpowiedzialności za wady fizyczne wynikające z naturalnego zużycia, spowodowane niewłaściwą eksploatacją (np. przeciążenie, używanie niewłaściwych narzędzi), wynikające z użytkowania w niewłaściwym środowisku, powstałe na skutek wprowadzenia modyfikacji lub napraw bez zgody Sprzeda</w:t>
      </w:r>
      <w:r w:rsidR="00F77118">
        <w:t>jącego</w:t>
      </w:r>
      <w:r w:rsidRPr="00365D11">
        <w:t xml:space="preserve"> lub przez osoby nieuprawnione, oraz powstałe na skutek działania czynników zewnętrznych, które nie zostały przewidziane warunkami Umowy, jak również na skutek działania osób trzecich.</w:t>
      </w:r>
    </w:p>
    <w:p w14:paraId="733B9120" w14:textId="77777777" w:rsidR="00365D11" w:rsidRPr="00196879" w:rsidRDefault="00365D11" w:rsidP="00D4144A">
      <w:pPr>
        <w:keepNext w:val="0"/>
        <w:keepLines w:val="0"/>
        <w:widowControl w:val="0"/>
        <w:numPr>
          <w:ilvl w:val="0"/>
          <w:numId w:val="4"/>
        </w:numPr>
        <w:tabs>
          <w:tab w:val="clear" w:pos="502"/>
        </w:tabs>
        <w:ind w:left="284" w:hanging="284"/>
        <w:jc w:val="both"/>
        <w:rPr>
          <w:rFonts w:cs="Arial"/>
        </w:rPr>
      </w:pPr>
      <w:r w:rsidRPr="00365D11">
        <w:t xml:space="preserve">W przypadku wady </w:t>
      </w:r>
      <w:r>
        <w:t>towaru</w:t>
      </w:r>
      <w:r w:rsidRPr="00365D11">
        <w:t xml:space="preserve"> objętej Gwarancją, Sprzeda</w:t>
      </w:r>
      <w:r w:rsidR="00F77118">
        <w:t>jący</w:t>
      </w:r>
      <w:r w:rsidRPr="00365D11">
        <w:t xml:space="preserve"> zobowiązuje się do wymiany lub naprawy </w:t>
      </w:r>
      <w:r>
        <w:lastRenderedPageBreak/>
        <w:t>towaru</w:t>
      </w:r>
      <w:r w:rsidRPr="00365D11">
        <w:t xml:space="preserve"> </w:t>
      </w:r>
      <w:r w:rsidR="00D94772">
        <w:t>(</w:t>
      </w:r>
      <w:r w:rsidRPr="00365D11">
        <w:t>według własnego wyboru</w:t>
      </w:r>
      <w:r w:rsidR="00D94772">
        <w:t>)</w:t>
      </w:r>
      <w:r w:rsidRPr="00365D11">
        <w:t xml:space="preserve">, na własny koszt i na własne ryzyko. </w:t>
      </w:r>
      <w:r>
        <w:t>W</w:t>
      </w:r>
      <w:r w:rsidRPr="00365D11">
        <w:t>ymontowan</w:t>
      </w:r>
      <w:r>
        <w:t>y</w:t>
      </w:r>
      <w:r w:rsidRPr="00365D11">
        <w:t xml:space="preserve"> </w:t>
      </w:r>
      <w:r>
        <w:t>towar</w:t>
      </w:r>
      <w:r w:rsidRPr="00365D11">
        <w:t xml:space="preserve"> staj</w:t>
      </w:r>
      <w:r w:rsidR="0092474F">
        <w:t>e</w:t>
      </w:r>
      <w:r w:rsidRPr="00365D11">
        <w:t xml:space="preserve"> się własnością Sprzeda</w:t>
      </w:r>
      <w:r w:rsidR="00F77118">
        <w:t>jącego</w:t>
      </w:r>
      <w:r w:rsidRPr="00365D11">
        <w:t xml:space="preserve">, jeżeli w </w:t>
      </w:r>
      <w:r w:rsidR="0092474F">
        <w:t>jego</w:t>
      </w:r>
      <w:r w:rsidRPr="00365D11">
        <w:t xml:space="preserve"> miejsce zostan</w:t>
      </w:r>
      <w:r>
        <w:t>ie</w:t>
      </w:r>
      <w:r w:rsidRPr="00365D11">
        <w:t xml:space="preserve"> zamontowan</w:t>
      </w:r>
      <w:r>
        <w:t>y</w:t>
      </w:r>
      <w:r w:rsidRPr="00365D11">
        <w:t xml:space="preserve"> inn</w:t>
      </w:r>
      <w:r>
        <w:t>y</w:t>
      </w:r>
      <w:r w:rsidRPr="00365D11">
        <w:t xml:space="preserve">. Instalacja oraz transport </w:t>
      </w:r>
      <w:r w:rsidRPr="00DA4204">
        <w:t>wymienianego</w:t>
      </w:r>
      <w:r w:rsidRPr="00196879">
        <w:t xml:space="preserve"> towaru będzie opłacony przez Sprzeda</w:t>
      </w:r>
      <w:r w:rsidR="00F77118" w:rsidRPr="00196879">
        <w:t>jącego</w:t>
      </w:r>
      <w:r w:rsidRPr="00196879">
        <w:t>.</w:t>
      </w:r>
    </w:p>
    <w:p w14:paraId="4F3B60B3" w14:textId="77777777" w:rsidR="00647747" w:rsidRPr="00196879" w:rsidRDefault="00F60C06" w:rsidP="00D4144A">
      <w:pPr>
        <w:keepNext w:val="0"/>
        <w:keepLines w:val="0"/>
        <w:widowControl w:val="0"/>
        <w:numPr>
          <w:ilvl w:val="0"/>
          <w:numId w:val="4"/>
        </w:numPr>
        <w:tabs>
          <w:tab w:val="clear" w:pos="502"/>
        </w:tabs>
        <w:ind w:left="284" w:hanging="284"/>
        <w:jc w:val="both"/>
        <w:rPr>
          <w:rFonts w:cs="Arial"/>
        </w:rPr>
      </w:pPr>
      <w:r w:rsidRPr="00196879">
        <w:rPr>
          <w:rFonts w:cs="Arial"/>
        </w:rPr>
        <w:t xml:space="preserve">W przypadku dostarczenia towaru wadliwego lub o właściwościach niezgodnych z Umową, Sprzedający zobowiązuje się do </w:t>
      </w:r>
      <w:r w:rsidR="00AE6497" w:rsidRPr="00196879">
        <w:rPr>
          <w:rFonts w:cs="Arial"/>
        </w:rPr>
        <w:t xml:space="preserve">naprawy lub </w:t>
      </w:r>
      <w:r w:rsidRPr="00196879">
        <w:rPr>
          <w:rFonts w:cs="Arial"/>
        </w:rPr>
        <w:t xml:space="preserve">dostarczenia zamiast towaru zakwestionowanego towar wolny od wad </w:t>
      </w:r>
      <w:r w:rsidR="009F7AA1">
        <w:rPr>
          <w:rFonts w:cs="Arial"/>
        </w:rPr>
        <w:br/>
      </w:r>
      <w:r w:rsidRPr="00196879">
        <w:rPr>
          <w:rFonts w:cs="Arial"/>
        </w:rPr>
        <w:t xml:space="preserve">w terminie wzajemnie uzgodnionym, nie dłuższym niż jest to konieczne do dostarczenia towaru </w:t>
      </w:r>
      <w:r w:rsidR="009F7AA1">
        <w:rPr>
          <w:rFonts w:cs="Arial"/>
        </w:rPr>
        <w:br/>
      </w:r>
      <w:r w:rsidRPr="00196879">
        <w:rPr>
          <w:rFonts w:cs="Arial"/>
        </w:rPr>
        <w:t xml:space="preserve">w normalnych warunkach. Jeżeli Sprzedający nie dostarczy towaru wolnego od wad w terminie uzgodnionym, Kupujący określi Sprzedającemu ostateczny termin do wypełnienia tego obowiązku, a po jego bezskutecznym upływie ma prawo odstąpić od Umowy i zażądać zwrotu zapłaconej ceny za towar. </w:t>
      </w:r>
    </w:p>
    <w:p w14:paraId="33F99868" w14:textId="2217BDA8" w:rsidR="00792E9C" w:rsidRPr="00196879" w:rsidRDefault="00491671" w:rsidP="00D4144A">
      <w:pPr>
        <w:keepNext w:val="0"/>
        <w:keepLines w:val="0"/>
        <w:widowControl w:val="0"/>
        <w:numPr>
          <w:ilvl w:val="0"/>
          <w:numId w:val="4"/>
        </w:numPr>
        <w:tabs>
          <w:tab w:val="clear" w:pos="502"/>
        </w:tabs>
        <w:ind w:left="284" w:hanging="284"/>
        <w:jc w:val="both"/>
        <w:rPr>
          <w:rFonts w:cs="Arial"/>
        </w:rPr>
      </w:pPr>
      <w:r w:rsidRPr="00352528">
        <w:t>Jeżeli Sprzedający w wykonaniu swoich obowiązków dokonuje istotnej naprawy towaru, okres gwarancji biegnie na nowo od chwili usunięcia wad</w:t>
      </w:r>
      <w:r w:rsidR="00776A17">
        <w:t>, przy czym obowiązek gwarancyjny Sprzedającego kończy się najpóźniej po 48 miesiącach od dnia podpisania protokołu przekazania towaru do magazynu Kupującego</w:t>
      </w:r>
      <w:r w:rsidRPr="00C21E31">
        <w:t>.</w:t>
      </w:r>
      <w:r w:rsidRPr="00352528">
        <w:t xml:space="preserve"> W innych wypadkach okres </w:t>
      </w:r>
      <w:r w:rsidR="001A6005">
        <w:t>G</w:t>
      </w:r>
      <w:r w:rsidRPr="00352528">
        <w:t>warancji wydłuża się o czas, w ciągu którego z powodu wad Kupujący nie może korzystać z towaru</w:t>
      </w:r>
      <w:r w:rsidR="00FB6AE4">
        <w:t>, przy czym okres Gwarancji kończy się zawsze po upływie 48 miesięcy od daty podpisania protokołu przekazania towaru do magazynu Kup</w:t>
      </w:r>
      <w:r w:rsidR="00156475">
        <w:t>u</w:t>
      </w:r>
      <w:r w:rsidR="00FB6AE4">
        <w:t>jącego</w:t>
      </w:r>
      <w:r w:rsidR="00AE6497" w:rsidRPr="00196879">
        <w:rPr>
          <w:rFonts w:cs="Arial"/>
        </w:rPr>
        <w:t>.</w:t>
      </w:r>
    </w:p>
    <w:p w14:paraId="09589E68" w14:textId="77777777" w:rsidR="00F60C06" w:rsidRPr="00196879" w:rsidRDefault="00321E09" w:rsidP="00D4144A">
      <w:pPr>
        <w:keepNext w:val="0"/>
        <w:keepLines w:val="0"/>
        <w:widowControl w:val="0"/>
        <w:numPr>
          <w:ilvl w:val="0"/>
          <w:numId w:val="4"/>
        </w:numPr>
        <w:tabs>
          <w:tab w:val="clear" w:pos="502"/>
        </w:tabs>
        <w:ind w:left="284" w:hanging="284"/>
        <w:jc w:val="both"/>
        <w:rPr>
          <w:rFonts w:cs="Arial"/>
        </w:rPr>
      </w:pPr>
      <w:r>
        <w:rPr>
          <w:rFonts w:cs="Arial"/>
        </w:rPr>
        <w:t>J</w:t>
      </w:r>
      <w:r w:rsidR="006226DE">
        <w:rPr>
          <w:rFonts w:cs="Arial"/>
        </w:rPr>
        <w:t>eżeli pomimo podjęcia przez Sprzedającego dwukrotnej próby usunięcia wady towaru w terminach uzgodnionych między Stronami ujawniona wada towaru nie zostanie usunięta lub, pomimo jej usunięcia, ponownie się pojawi, to Kupujący – bez utraty praw z Gwarancji oraz bez konieczności uzyskiwania odrębnego upoważnienia sądu – będzie uprawniony do usunięcia takiej wady we własnym zakresie lub zlecenia innemu podmiotowi dokonania wszelkich napraw i modyfikacji towaru tak, aby wada została zlikwidowana, a towar był wolny od wad i spełniał stawiane w Umowie wymagania. Powyższe uprawnienie przysługuje Kupującemu również w sytuacji zaniechania podjęcia przez Sprzedającego jakiejkolwiek próby usunięcia wad towaru. W wyżej wymienionych przypadkach Sprzedający zostanie obciążony kosztami działania naprawczego oraz karami umownymi. Warunkiem jest uprzednie powiadomienie Sprzedającego o ujawnionych wadach</w:t>
      </w:r>
      <w:r w:rsidR="00F60C06" w:rsidRPr="00352528">
        <w:rPr>
          <w:rFonts w:cs="Arial"/>
        </w:rPr>
        <w:t xml:space="preserve">. </w:t>
      </w:r>
    </w:p>
    <w:p w14:paraId="27C1C058" w14:textId="77777777" w:rsidR="00365D11" w:rsidRPr="00196879" w:rsidRDefault="00365D11" w:rsidP="00D4144A">
      <w:pPr>
        <w:keepNext w:val="0"/>
        <w:keepLines w:val="0"/>
        <w:widowControl w:val="0"/>
        <w:numPr>
          <w:ilvl w:val="0"/>
          <w:numId w:val="4"/>
        </w:numPr>
        <w:tabs>
          <w:tab w:val="clear" w:pos="502"/>
        </w:tabs>
        <w:spacing w:after="240"/>
        <w:ind w:left="284" w:hanging="284"/>
        <w:jc w:val="both"/>
        <w:rPr>
          <w:rFonts w:cs="Arial"/>
        </w:rPr>
      </w:pPr>
      <w:r w:rsidRPr="00196879">
        <w:rPr>
          <w:rFonts w:cs="Arial"/>
        </w:rPr>
        <w:t>Gwarancja dla swojej ważności nie wymaga wystawienia dodatkowego dokumentu gwarancyjnego.</w:t>
      </w:r>
    </w:p>
    <w:p w14:paraId="4EFCAB29" w14:textId="77777777" w:rsidR="00937863" w:rsidRPr="00196879" w:rsidRDefault="00937863" w:rsidP="00D4144A">
      <w:pPr>
        <w:pStyle w:val="Nagwek2"/>
        <w:keepNext w:val="0"/>
        <w:keepLines w:val="0"/>
        <w:widowControl w:val="0"/>
        <w:numPr>
          <w:ilvl w:val="0"/>
          <w:numId w:val="4"/>
        </w:numPr>
        <w:tabs>
          <w:tab w:val="clear" w:pos="502"/>
          <w:tab w:val="clear" w:pos="9499"/>
        </w:tabs>
        <w:spacing w:before="0" w:after="120"/>
        <w:ind w:left="284" w:hanging="284"/>
        <w:jc w:val="both"/>
        <w:rPr>
          <w:rFonts w:cs="Arial"/>
          <w:b w:val="0"/>
          <w:u w:val="none"/>
        </w:rPr>
      </w:pPr>
      <w:r w:rsidRPr="00360780">
        <w:rPr>
          <w:rFonts w:cs="Arial"/>
          <w:b w:val="0"/>
          <w:u w:val="none"/>
        </w:rPr>
        <w:t xml:space="preserve">Niezależnie od uprawnień z tytułu gwarancji, Sprzedający ponosi wobec Kupującego odpowiedzialność </w:t>
      </w:r>
      <w:r w:rsidR="00640079">
        <w:rPr>
          <w:rFonts w:cs="Arial"/>
          <w:b w:val="0"/>
          <w:u w:val="none"/>
        </w:rPr>
        <w:br/>
      </w:r>
      <w:r w:rsidRPr="00360780">
        <w:rPr>
          <w:rFonts w:cs="Arial"/>
          <w:b w:val="0"/>
          <w:u w:val="none"/>
        </w:rPr>
        <w:t>z tytułu rękojmi za wady fizyczne i prawne, zgodnie z przepisami Kodeksu cywilnego.</w:t>
      </w:r>
      <w:r w:rsidR="00F60C06" w:rsidRPr="00360780">
        <w:rPr>
          <w:rFonts w:cs="Arial"/>
          <w:b w:val="0"/>
          <w:u w:val="none"/>
        </w:rPr>
        <w:t xml:space="preserve"> </w:t>
      </w:r>
      <w:r w:rsidR="00F60C06" w:rsidRPr="00196879">
        <w:rPr>
          <w:rFonts w:cs="Arial"/>
          <w:b w:val="0"/>
          <w:u w:val="none"/>
        </w:rPr>
        <w:t xml:space="preserve">Okres rękojmi </w:t>
      </w:r>
      <w:r w:rsidR="00640079">
        <w:rPr>
          <w:rFonts w:cs="Arial"/>
          <w:b w:val="0"/>
          <w:u w:val="none"/>
        </w:rPr>
        <w:br/>
      </w:r>
      <w:r w:rsidR="00F60C06" w:rsidRPr="00196879">
        <w:rPr>
          <w:rFonts w:cs="Arial"/>
          <w:b w:val="0"/>
          <w:u w:val="none"/>
        </w:rPr>
        <w:t xml:space="preserve">za wady jest równy okresowi </w:t>
      </w:r>
      <w:r w:rsidR="001A6005">
        <w:rPr>
          <w:rFonts w:cs="Arial"/>
          <w:b w:val="0"/>
          <w:u w:val="none"/>
        </w:rPr>
        <w:t>G</w:t>
      </w:r>
      <w:r w:rsidR="00F60C06" w:rsidRPr="00196879">
        <w:rPr>
          <w:rFonts w:cs="Arial"/>
          <w:b w:val="0"/>
          <w:u w:val="none"/>
        </w:rPr>
        <w:t>warancji.</w:t>
      </w:r>
    </w:p>
    <w:p w14:paraId="4E3F30C4" w14:textId="77777777" w:rsidR="00F4324D" w:rsidRPr="00C034CE" w:rsidRDefault="00E0792D" w:rsidP="00D4144A">
      <w:pPr>
        <w:keepNext w:val="0"/>
        <w:keepLines w:val="0"/>
        <w:widowControl w:val="0"/>
        <w:numPr>
          <w:ilvl w:val="0"/>
          <w:numId w:val="8"/>
        </w:numPr>
        <w:tabs>
          <w:tab w:val="clear" w:pos="754"/>
          <w:tab w:val="num" w:pos="426"/>
        </w:tabs>
        <w:spacing w:before="240"/>
        <w:ind w:left="567" w:hanging="567"/>
        <w:jc w:val="both"/>
        <w:rPr>
          <w:rFonts w:cs="Arial"/>
          <w:b/>
          <w:caps/>
        </w:rPr>
      </w:pPr>
      <w:r w:rsidRPr="00C034CE">
        <w:rPr>
          <w:rFonts w:cs="Arial"/>
          <w:b/>
        </w:rPr>
        <w:t>PRZELEW WIERZYTELNOŚCI</w:t>
      </w:r>
    </w:p>
    <w:p w14:paraId="693EA61E" w14:textId="442DBE82" w:rsidR="00D14C7F" w:rsidRPr="00C034CE" w:rsidRDefault="00187FA9" w:rsidP="00D4144A">
      <w:pPr>
        <w:pStyle w:val="Prm"/>
        <w:keepNext w:val="0"/>
        <w:keepLines w:val="0"/>
        <w:widowControl w:val="0"/>
        <w:spacing w:before="120"/>
        <w:jc w:val="both"/>
        <w:rPr>
          <w:rFonts w:cs="Arial"/>
        </w:rPr>
      </w:pPr>
      <w:r w:rsidRPr="00C034CE">
        <w:rPr>
          <w:rFonts w:cs="Arial"/>
        </w:rPr>
        <w:t>Sprzeda</w:t>
      </w:r>
      <w:r w:rsidR="00647448">
        <w:rPr>
          <w:rFonts w:cs="Arial"/>
        </w:rPr>
        <w:t>jący</w:t>
      </w:r>
      <w:r w:rsidRPr="00C034CE">
        <w:rPr>
          <w:rFonts w:cs="Arial"/>
        </w:rPr>
        <w:t xml:space="preserve"> nie może przenieść</w:t>
      </w:r>
      <w:r w:rsidR="00F4324D" w:rsidRPr="00C034CE">
        <w:rPr>
          <w:rFonts w:cs="Arial"/>
        </w:rPr>
        <w:t xml:space="preserve"> na osobę trzecią </w:t>
      </w:r>
      <w:r w:rsidRPr="00C034CE">
        <w:rPr>
          <w:rFonts w:cs="Arial"/>
        </w:rPr>
        <w:t xml:space="preserve">żadnych </w:t>
      </w:r>
      <w:r w:rsidR="00F4324D" w:rsidRPr="00C034CE">
        <w:rPr>
          <w:rFonts w:cs="Arial"/>
        </w:rPr>
        <w:t>wierzytelności wynikają</w:t>
      </w:r>
      <w:r w:rsidR="006059E4" w:rsidRPr="00C034CE">
        <w:rPr>
          <w:rFonts w:cs="Arial"/>
        </w:rPr>
        <w:t xml:space="preserve">cych </w:t>
      </w:r>
      <w:r w:rsidR="00F4324D" w:rsidRPr="00C034CE">
        <w:rPr>
          <w:rFonts w:cs="Arial"/>
        </w:rPr>
        <w:t xml:space="preserve">z </w:t>
      </w:r>
      <w:r w:rsidR="001F4957">
        <w:rPr>
          <w:rFonts w:cs="Arial"/>
        </w:rPr>
        <w:t>U</w:t>
      </w:r>
      <w:r w:rsidR="00F4324D" w:rsidRPr="00C034CE">
        <w:rPr>
          <w:rFonts w:cs="Arial"/>
        </w:rPr>
        <w:t>mo</w:t>
      </w:r>
      <w:r w:rsidRPr="00C034CE">
        <w:rPr>
          <w:rFonts w:cs="Arial"/>
        </w:rPr>
        <w:t>wy bez uprzedniej pisemnej zgody Kupującego</w:t>
      </w:r>
      <w:r w:rsidR="00365D11" w:rsidRPr="00365D11">
        <w:t xml:space="preserve"> </w:t>
      </w:r>
      <w:r w:rsidR="009E2BE7">
        <w:t xml:space="preserve">wyrażonej </w:t>
      </w:r>
      <w:r w:rsidR="00365D11">
        <w:t>pod rygorem nieważności</w:t>
      </w:r>
      <w:r w:rsidRPr="00C034CE">
        <w:rPr>
          <w:rFonts w:cs="Arial"/>
        </w:rPr>
        <w:t>.</w:t>
      </w:r>
    </w:p>
    <w:p w14:paraId="2377C1B7" w14:textId="77777777" w:rsidR="00EB0583" w:rsidRPr="00196879" w:rsidRDefault="00EB0583" w:rsidP="00DC14C6">
      <w:pPr>
        <w:keepNext w:val="0"/>
        <w:keepLines w:val="0"/>
        <w:widowControl w:val="0"/>
        <w:numPr>
          <w:ilvl w:val="0"/>
          <w:numId w:val="8"/>
        </w:numPr>
        <w:tabs>
          <w:tab w:val="clear" w:pos="754"/>
        </w:tabs>
        <w:spacing w:before="240" w:after="240"/>
        <w:ind w:left="567" w:hanging="567"/>
        <w:jc w:val="both"/>
        <w:rPr>
          <w:rFonts w:cs="Arial"/>
          <w:b/>
          <w:caps/>
        </w:rPr>
      </w:pPr>
      <w:r w:rsidRPr="00196879">
        <w:rPr>
          <w:rFonts w:cs="Arial"/>
          <w:b/>
        </w:rPr>
        <w:t>ODSTĄPIENIE</w:t>
      </w:r>
    </w:p>
    <w:p w14:paraId="5787A2DA" w14:textId="67D1198B" w:rsidR="002C49DD" w:rsidRPr="00A841C1" w:rsidRDefault="002C49DD" w:rsidP="00DC14C6">
      <w:pPr>
        <w:pStyle w:val="Akapitzlist"/>
        <w:numPr>
          <w:ilvl w:val="1"/>
          <w:numId w:val="8"/>
        </w:numPr>
        <w:tabs>
          <w:tab w:val="clear" w:pos="1440"/>
        </w:tabs>
        <w:ind w:left="284" w:hanging="284"/>
        <w:jc w:val="both"/>
        <w:rPr>
          <w:bCs/>
        </w:rPr>
      </w:pPr>
      <w:bookmarkStart w:id="5" w:name="_Hlk188611653"/>
      <w:r w:rsidRPr="00A841C1">
        <w:rPr>
          <w:bCs/>
        </w:rPr>
        <w:t>Kupujący może odstąpić od Umowy w całości lub części z przyczyn leżących po stronie Sprzeda</w:t>
      </w:r>
      <w:r>
        <w:rPr>
          <w:bCs/>
        </w:rPr>
        <w:t>jącego</w:t>
      </w:r>
      <w:r w:rsidRPr="00A841C1">
        <w:rPr>
          <w:bCs/>
        </w:rPr>
        <w:t>, w szczególności w przypadku:</w:t>
      </w:r>
    </w:p>
    <w:p w14:paraId="5FFFE328" w14:textId="77777777" w:rsidR="00130F05" w:rsidRDefault="002C49DD" w:rsidP="00DC14C6">
      <w:pPr>
        <w:keepNext w:val="0"/>
        <w:keepLines w:val="0"/>
        <w:widowControl w:val="0"/>
        <w:numPr>
          <w:ilvl w:val="0"/>
          <w:numId w:val="79"/>
        </w:numPr>
        <w:tabs>
          <w:tab w:val="num" w:pos="993"/>
        </w:tabs>
        <w:spacing w:before="0" w:after="160"/>
        <w:jc w:val="both"/>
      </w:pPr>
      <w:r w:rsidRPr="008B5273">
        <w:t>gdy Sprzeda</w:t>
      </w:r>
      <w:r>
        <w:t>jący</w:t>
      </w:r>
      <w:r w:rsidRPr="008B5273">
        <w:t xml:space="preserve"> pozostaje w zwłoce z dostawą </w:t>
      </w:r>
      <w:r>
        <w:t>t</w:t>
      </w:r>
      <w:r w:rsidRPr="008B5273">
        <w:t>owaru w stosunku do terminu określonego § 2 ust.</w:t>
      </w:r>
      <w:r>
        <w:t xml:space="preserve"> </w:t>
      </w:r>
      <w:r w:rsidR="00130F05">
        <w:t>3</w:t>
      </w:r>
      <w:r w:rsidRPr="008B5273">
        <w:t xml:space="preserve"> Umowy i pomimo wezwania przez Kupującego, wyznaczającego dodatkowy termin, nie dostarczy w tym wyznaczonym terminie </w:t>
      </w:r>
      <w:r w:rsidR="00130F05">
        <w:t>t</w:t>
      </w:r>
      <w:r w:rsidRPr="008B5273">
        <w:t>owaru</w:t>
      </w:r>
      <w:r w:rsidR="00130F05">
        <w:t>;</w:t>
      </w:r>
    </w:p>
    <w:p w14:paraId="1C9CA879" w14:textId="7EDC7E7E" w:rsidR="00130F05" w:rsidRDefault="002C49DD" w:rsidP="00DC14C6">
      <w:pPr>
        <w:keepNext w:val="0"/>
        <w:keepLines w:val="0"/>
        <w:widowControl w:val="0"/>
        <w:numPr>
          <w:ilvl w:val="0"/>
          <w:numId w:val="79"/>
        </w:numPr>
        <w:tabs>
          <w:tab w:val="num" w:pos="993"/>
        </w:tabs>
        <w:spacing w:before="0" w:after="160"/>
        <w:jc w:val="both"/>
      </w:pPr>
      <w:r w:rsidRPr="008B5273">
        <w:t>gdy Sprzeda</w:t>
      </w:r>
      <w:r w:rsidR="00130F05">
        <w:t xml:space="preserve">jący </w:t>
      </w:r>
      <w:r w:rsidRPr="008B5273">
        <w:t>dokonuje cesji praw i obowiązków wynikających z Umowy, z naruszeniem warunków określonych w Umowie</w:t>
      </w:r>
      <w:r w:rsidR="002A3A65">
        <w:t>;</w:t>
      </w:r>
      <w:r w:rsidRPr="008B5273">
        <w:t xml:space="preserve"> </w:t>
      </w:r>
    </w:p>
    <w:p w14:paraId="18256750" w14:textId="096F18A5" w:rsidR="00130F05" w:rsidRDefault="002C49DD" w:rsidP="00DC14C6">
      <w:pPr>
        <w:keepNext w:val="0"/>
        <w:keepLines w:val="0"/>
        <w:widowControl w:val="0"/>
        <w:numPr>
          <w:ilvl w:val="0"/>
          <w:numId w:val="79"/>
        </w:numPr>
        <w:tabs>
          <w:tab w:val="num" w:pos="993"/>
        </w:tabs>
        <w:spacing w:before="0" w:after="160"/>
        <w:jc w:val="both"/>
      </w:pPr>
      <w:r w:rsidRPr="008B5273">
        <w:t>gdy Sprzeda</w:t>
      </w:r>
      <w:r w:rsidR="00130F05">
        <w:t>jący</w:t>
      </w:r>
      <w:r w:rsidRPr="008B5273">
        <w:t xml:space="preserve"> przekazał realizację Umowy osobie trzeciej z naruszeniem postanowień Umowy</w:t>
      </w:r>
      <w:r w:rsidR="002A3A65">
        <w:t>;</w:t>
      </w:r>
    </w:p>
    <w:p w14:paraId="2E686A3F" w14:textId="28B4ECC7" w:rsidR="00130F05" w:rsidRDefault="00130F05" w:rsidP="00DC14C6">
      <w:pPr>
        <w:keepNext w:val="0"/>
        <w:keepLines w:val="0"/>
        <w:widowControl w:val="0"/>
        <w:numPr>
          <w:ilvl w:val="0"/>
          <w:numId w:val="79"/>
        </w:numPr>
        <w:tabs>
          <w:tab w:val="num" w:pos="993"/>
        </w:tabs>
        <w:spacing w:before="0" w:after="160"/>
        <w:jc w:val="both"/>
      </w:pPr>
      <w:r>
        <w:t xml:space="preserve">w przypadku </w:t>
      </w:r>
      <w:r w:rsidR="002C49DD" w:rsidRPr="008B5273">
        <w:t>ogłoszenia likwidacji przedsiębiorstwa Sprzeda</w:t>
      </w:r>
      <w:r>
        <w:t>jącego</w:t>
      </w:r>
      <w:r w:rsidR="002C49DD" w:rsidRPr="008B5273">
        <w:t xml:space="preserve"> lub zaistnienia przesłanek do ogłoszenia upadłości lub wszczęcia postępowania restrukturyzacyjnego Sprzeda</w:t>
      </w:r>
      <w:r>
        <w:t>jącego</w:t>
      </w:r>
      <w:r w:rsidR="002C49DD" w:rsidRPr="008B5273">
        <w:t xml:space="preserve">, przy czym w przypadku występowania konsorcjum firm lub spółki cywilnej w charakterze </w:t>
      </w:r>
      <w:r w:rsidR="009B57B5" w:rsidRPr="008B5273">
        <w:t>Sprzeda</w:t>
      </w:r>
      <w:r w:rsidR="009B57B5">
        <w:t>jącego</w:t>
      </w:r>
      <w:r w:rsidR="002C49DD" w:rsidRPr="008B5273">
        <w:t>, przesłanka ta może dotyczyć tylko jednego z członków konsorcjum lub wspólników spółki cywilnej</w:t>
      </w:r>
      <w:r w:rsidR="002A3A65">
        <w:t>;</w:t>
      </w:r>
    </w:p>
    <w:p w14:paraId="29C568A0" w14:textId="6E7F8992" w:rsidR="002C49DD" w:rsidRPr="008B5273" w:rsidRDefault="002C49DD" w:rsidP="00DC14C6">
      <w:pPr>
        <w:keepNext w:val="0"/>
        <w:keepLines w:val="0"/>
        <w:widowControl w:val="0"/>
        <w:numPr>
          <w:ilvl w:val="0"/>
          <w:numId w:val="79"/>
        </w:numPr>
        <w:tabs>
          <w:tab w:val="num" w:pos="993"/>
        </w:tabs>
        <w:spacing w:before="0" w:after="160"/>
        <w:jc w:val="both"/>
      </w:pPr>
      <w:r w:rsidRPr="008B5273">
        <w:t>gdy Sprzeda</w:t>
      </w:r>
      <w:r w:rsidR="00130F05">
        <w:t>jący</w:t>
      </w:r>
      <w:r w:rsidRPr="008B5273">
        <w:t xml:space="preserve"> nie wykonuje innych obowiązków wynikających z Umowy.</w:t>
      </w:r>
    </w:p>
    <w:p w14:paraId="154B7DD9" w14:textId="4017A667" w:rsidR="002C49DD" w:rsidRPr="00A841C1" w:rsidRDefault="002C49DD" w:rsidP="00DC14C6">
      <w:pPr>
        <w:pStyle w:val="Akapitzlist"/>
        <w:numPr>
          <w:ilvl w:val="1"/>
          <w:numId w:val="8"/>
        </w:numPr>
        <w:tabs>
          <w:tab w:val="clear" w:pos="1440"/>
        </w:tabs>
        <w:spacing w:after="240"/>
        <w:ind w:left="284" w:hanging="284"/>
        <w:jc w:val="both"/>
        <w:rPr>
          <w:bCs/>
        </w:rPr>
      </w:pPr>
      <w:r w:rsidRPr="00A841C1">
        <w:rPr>
          <w:bCs/>
        </w:rPr>
        <w:t xml:space="preserve">Oświadczenie o odstąpieniu od Umowy lub jej części powinno nastąpić pisemnie pod rygorem nieważności </w:t>
      </w:r>
      <w:r w:rsidRPr="00A841C1">
        <w:rPr>
          <w:bCs/>
        </w:rPr>
        <w:lastRenderedPageBreak/>
        <w:t xml:space="preserve">takiego oświadczenia. Z prawa odstąpienia od Umowy w przypadkach określonych powyżej Kupujący może skorzystać nie później niż w terminie 30 od daty odebrania </w:t>
      </w:r>
      <w:r w:rsidR="00130F05">
        <w:rPr>
          <w:bCs/>
        </w:rPr>
        <w:t>t</w:t>
      </w:r>
      <w:r w:rsidRPr="00A841C1">
        <w:rPr>
          <w:bCs/>
        </w:rPr>
        <w:t>owaru przez Kupującego.</w:t>
      </w:r>
    </w:p>
    <w:p w14:paraId="0C279865" w14:textId="275B4B5B" w:rsidR="002C49DD" w:rsidRPr="00A841C1" w:rsidRDefault="002C49DD" w:rsidP="00DC14C6">
      <w:pPr>
        <w:pStyle w:val="Akapitzlist"/>
        <w:numPr>
          <w:ilvl w:val="1"/>
          <w:numId w:val="8"/>
        </w:numPr>
        <w:tabs>
          <w:tab w:val="clear" w:pos="1440"/>
        </w:tabs>
        <w:spacing w:after="240"/>
        <w:ind w:left="284" w:hanging="284"/>
        <w:jc w:val="both"/>
        <w:rPr>
          <w:bCs/>
        </w:rPr>
      </w:pPr>
      <w:r w:rsidRPr="00A841C1">
        <w:rPr>
          <w:bCs/>
        </w:rPr>
        <w:t>Dla uniknięcia wątpliwości interpretacyjnych Strony zgodnie potwierdzają, że odstąpienie od Umowy (w całości bądź części) pozostaje bez skutku dla uprawnień Kupującego wynikających z Umowy, w tym w szczególności z tytułu Gwarancji, kar umownych – co oznacza, iż kary umowne naliczone do dnia odstąpienia są nadal należne, a także, iż Kupujący może naliczyć kary umowne także po rozwiązaniu lub wygaśnięciu Umowy.</w:t>
      </w:r>
    </w:p>
    <w:p w14:paraId="660E14C2" w14:textId="77777777" w:rsidR="002C49DD" w:rsidRPr="00A841C1" w:rsidRDefault="002C49DD" w:rsidP="00C21E31">
      <w:pPr>
        <w:pStyle w:val="Akapitzlist"/>
        <w:numPr>
          <w:ilvl w:val="1"/>
          <w:numId w:val="8"/>
        </w:numPr>
        <w:tabs>
          <w:tab w:val="clear" w:pos="1440"/>
        </w:tabs>
        <w:spacing w:after="240"/>
        <w:ind w:left="284" w:hanging="284"/>
        <w:jc w:val="both"/>
        <w:rPr>
          <w:bCs/>
        </w:rPr>
      </w:pPr>
      <w:r w:rsidRPr="00A841C1">
        <w:rPr>
          <w:bCs/>
        </w:rPr>
        <w:t xml:space="preserve">Opisane w niniejszym paragrafie uprawnienie do odstąpienia od Umowy nie uchybia możliwości odstąpienia od Umowy na podstawie odpowiednich przepisów Kodeksu cywilnego. </w:t>
      </w:r>
    </w:p>
    <w:bookmarkEnd w:id="5"/>
    <w:p w14:paraId="58A7A1E7" w14:textId="77777777" w:rsidR="002A1FCF" w:rsidRPr="00D6300F" w:rsidRDefault="002A1FCF" w:rsidP="002A1FCF">
      <w:pPr>
        <w:keepNext w:val="0"/>
        <w:keepLines w:val="0"/>
        <w:widowControl w:val="0"/>
        <w:numPr>
          <w:ilvl w:val="0"/>
          <w:numId w:val="8"/>
        </w:numPr>
        <w:tabs>
          <w:tab w:val="clear" w:pos="754"/>
          <w:tab w:val="num" w:pos="-32"/>
          <w:tab w:val="num" w:pos="426"/>
        </w:tabs>
        <w:spacing w:after="120"/>
        <w:ind w:left="567" w:hanging="567"/>
        <w:jc w:val="both"/>
        <w:rPr>
          <w:rFonts w:cs="Arial"/>
          <w:b/>
        </w:rPr>
      </w:pPr>
      <w:r w:rsidRPr="00D6300F">
        <w:rPr>
          <w:rFonts w:cs="Arial"/>
          <w:b/>
        </w:rPr>
        <w:t>KLAUZULA ANTYKORUPCYJNA</w:t>
      </w:r>
    </w:p>
    <w:p w14:paraId="4984B7C6" w14:textId="77777777" w:rsidR="002A1FCF" w:rsidRPr="002A1FCF" w:rsidRDefault="002A1FCF" w:rsidP="00DC14C6">
      <w:pPr>
        <w:pStyle w:val="Nagwek2"/>
        <w:keepNext w:val="0"/>
        <w:keepLines w:val="0"/>
        <w:widowControl w:val="0"/>
        <w:numPr>
          <w:ilvl w:val="1"/>
          <w:numId w:val="8"/>
        </w:numPr>
        <w:tabs>
          <w:tab w:val="clear" w:pos="1440"/>
        </w:tabs>
        <w:spacing w:before="0" w:after="120"/>
        <w:ind w:left="284" w:hanging="284"/>
        <w:jc w:val="both"/>
        <w:rPr>
          <w:b w:val="0"/>
          <w:bCs/>
          <w:u w:val="none"/>
        </w:rPr>
      </w:pPr>
      <w:r w:rsidRPr="00DC14C6">
        <w:rPr>
          <w:b w:val="0"/>
          <w:bCs/>
          <w:u w:val="none"/>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417D4F6D" w14:textId="77777777" w:rsidR="002A1FCF" w:rsidRPr="00DC14C6" w:rsidRDefault="002A1FCF" w:rsidP="00DC14C6">
      <w:pPr>
        <w:pStyle w:val="Nagwek2"/>
        <w:keepNext w:val="0"/>
        <w:keepLines w:val="0"/>
        <w:widowControl w:val="0"/>
        <w:numPr>
          <w:ilvl w:val="1"/>
          <w:numId w:val="8"/>
        </w:numPr>
        <w:tabs>
          <w:tab w:val="num" w:pos="426"/>
        </w:tabs>
        <w:spacing w:before="0" w:after="120"/>
        <w:ind w:left="284" w:hanging="284"/>
        <w:jc w:val="both"/>
        <w:rPr>
          <w:b w:val="0"/>
          <w:bCs/>
          <w:u w:val="none"/>
        </w:rPr>
      </w:pPr>
      <w:r w:rsidRPr="00DC14C6">
        <w:rPr>
          <w:b w:val="0"/>
          <w:bCs/>
          <w:u w:val="none"/>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47DE709F" w14:textId="77777777" w:rsidR="002A1FCF" w:rsidRPr="00DC14C6" w:rsidRDefault="002A1FCF" w:rsidP="00DC14C6">
      <w:pPr>
        <w:pStyle w:val="Nagwek2"/>
        <w:keepNext w:val="0"/>
        <w:keepLines w:val="0"/>
        <w:widowControl w:val="0"/>
        <w:numPr>
          <w:ilvl w:val="1"/>
          <w:numId w:val="8"/>
        </w:numPr>
        <w:tabs>
          <w:tab w:val="num" w:pos="426"/>
        </w:tabs>
        <w:spacing w:before="0" w:after="120"/>
        <w:ind w:left="284" w:hanging="284"/>
        <w:jc w:val="both"/>
        <w:rPr>
          <w:b w:val="0"/>
          <w:bCs/>
          <w:u w:val="none"/>
        </w:rPr>
      </w:pPr>
      <w:r w:rsidRPr="00DC14C6">
        <w:rPr>
          <w:b w:val="0"/>
          <w:bCs/>
          <w:u w:val="none"/>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25D910D" w14:textId="49652237" w:rsidR="002A1FCF" w:rsidRPr="00DC14C6" w:rsidRDefault="002A1FCF" w:rsidP="00DC14C6">
      <w:pPr>
        <w:pStyle w:val="Nagwek2"/>
        <w:keepNext w:val="0"/>
        <w:keepLines w:val="0"/>
        <w:widowControl w:val="0"/>
        <w:numPr>
          <w:ilvl w:val="1"/>
          <w:numId w:val="8"/>
        </w:numPr>
        <w:tabs>
          <w:tab w:val="num" w:pos="426"/>
        </w:tabs>
        <w:spacing w:before="0" w:after="120"/>
        <w:ind w:left="284" w:hanging="284"/>
        <w:jc w:val="both"/>
        <w:rPr>
          <w:b w:val="0"/>
          <w:bCs/>
          <w:u w:val="none"/>
        </w:rPr>
      </w:pPr>
      <w:r w:rsidRPr="00DC14C6">
        <w:rPr>
          <w:b w:val="0"/>
          <w:bCs/>
          <w:u w:val="none"/>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A926567" w14:textId="77777777" w:rsidR="002A1FCF" w:rsidRPr="002A1FCF" w:rsidRDefault="002A1FCF" w:rsidP="00DC14C6">
      <w:pPr>
        <w:keepNext w:val="0"/>
        <w:keepLines w:val="0"/>
        <w:widowControl w:val="0"/>
        <w:numPr>
          <w:ilvl w:val="0"/>
          <w:numId w:val="81"/>
        </w:numPr>
        <w:spacing w:before="0" w:after="120"/>
        <w:ind w:left="709" w:hanging="425"/>
        <w:jc w:val="both"/>
        <w:rPr>
          <w:bCs/>
        </w:rPr>
      </w:pPr>
      <w:r w:rsidRPr="002A1FCF">
        <w:rPr>
          <w:bCs/>
        </w:rPr>
        <w:t xml:space="preserve">członkowi zarządu, dyrektorowi, pracownikowi, ani agentowi Strony lub któregokolwiek kontrolowanego lub powiązanego podmiotu gospodarczego Stron, </w:t>
      </w:r>
    </w:p>
    <w:p w14:paraId="5D491DC6" w14:textId="77777777" w:rsidR="002A1FCF" w:rsidRPr="002A1FCF" w:rsidRDefault="002A1FCF" w:rsidP="00DC14C6">
      <w:pPr>
        <w:keepNext w:val="0"/>
        <w:keepLines w:val="0"/>
        <w:widowControl w:val="0"/>
        <w:numPr>
          <w:ilvl w:val="0"/>
          <w:numId w:val="81"/>
        </w:numPr>
        <w:spacing w:before="0" w:after="120"/>
        <w:ind w:left="709" w:hanging="425"/>
        <w:jc w:val="both"/>
        <w:rPr>
          <w:bCs/>
        </w:rPr>
      </w:pPr>
      <w:r w:rsidRPr="002A1FCF">
        <w:rPr>
          <w:bCs/>
        </w:rPr>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59080A6C" w14:textId="77777777" w:rsidR="002A1FCF" w:rsidRPr="002A1FCF" w:rsidRDefault="002A1FCF" w:rsidP="00DC14C6">
      <w:pPr>
        <w:keepNext w:val="0"/>
        <w:keepLines w:val="0"/>
        <w:widowControl w:val="0"/>
        <w:numPr>
          <w:ilvl w:val="0"/>
          <w:numId w:val="81"/>
        </w:numPr>
        <w:spacing w:before="0" w:after="120"/>
        <w:ind w:left="709" w:hanging="425"/>
        <w:jc w:val="both"/>
        <w:rPr>
          <w:bCs/>
        </w:rPr>
      </w:pPr>
      <w:r w:rsidRPr="002A1FCF">
        <w:rPr>
          <w:bCs/>
        </w:rPr>
        <w:t xml:space="preserve">partii politycznej, członkowi partii politycznej, ani kandydatowi na urząd państwowy; </w:t>
      </w:r>
    </w:p>
    <w:p w14:paraId="2484B4BE" w14:textId="77777777" w:rsidR="002A1FCF" w:rsidRPr="002A1FCF" w:rsidRDefault="002A1FCF" w:rsidP="00DC14C6">
      <w:pPr>
        <w:keepNext w:val="0"/>
        <w:keepLines w:val="0"/>
        <w:widowControl w:val="0"/>
        <w:numPr>
          <w:ilvl w:val="0"/>
          <w:numId w:val="81"/>
        </w:numPr>
        <w:spacing w:before="0" w:after="120"/>
        <w:ind w:left="709" w:hanging="425"/>
        <w:jc w:val="both"/>
        <w:rPr>
          <w:bCs/>
        </w:rPr>
      </w:pPr>
      <w:r w:rsidRPr="002A1FCF">
        <w:rPr>
          <w:bCs/>
        </w:rPr>
        <w:t xml:space="preserve">agentowi ani pośrednikowi w zamian za opłacenie kogokolwiek z wyżej wymienionych; ani też </w:t>
      </w:r>
    </w:p>
    <w:p w14:paraId="121698E5" w14:textId="77777777" w:rsidR="002A1FCF" w:rsidRPr="002A1FCF" w:rsidRDefault="002A1FCF" w:rsidP="00DC14C6">
      <w:pPr>
        <w:keepNext w:val="0"/>
        <w:keepLines w:val="0"/>
        <w:widowControl w:val="0"/>
        <w:numPr>
          <w:ilvl w:val="0"/>
          <w:numId w:val="81"/>
        </w:numPr>
        <w:spacing w:before="0" w:after="120"/>
        <w:ind w:left="709" w:hanging="425"/>
        <w:jc w:val="both"/>
        <w:rPr>
          <w:bCs/>
        </w:rPr>
      </w:pPr>
      <w:r w:rsidRPr="002A1FCF">
        <w:rPr>
          <w:bCs/>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4189517A" w14:textId="77777777"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b w:val="0"/>
          <w:bCs/>
          <w:u w:val="none"/>
        </w:rPr>
      </w:pPr>
      <w:r w:rsidRPr="00DC14C6">
        <w:rPr>
          <w:b w:val="0"/>
          <w:bCs/>
          <w:u w:val="none"/>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53E76806" w14:textId="77777777"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b w:val="0"/>
          <w:bCs/>
          <w:u w:val="none"/>
        </w:rPr>
      </w:pPr>
      <w:r w:rsidRPr="00DC14C6">
        <w:rPr>
          <w:b w:val="0"/>
          <w:bCs/>
          <w:u w:val="none"/>
        </w:rPr>
        <w:t xml:space="preserve">Każda ze Stron zaświadcza, iż w okresie realizacji Umowy zapewnia każdej osobie działającej w dobrej wierze możliwość zgłaszania naruszeń prawa za pośrednictwem poczty elektronicznej na adres: </w:t>
      </w:r>
      <w:r w:rsidRPr="00DC14C6">
        <w:rPr>
          <w:b w:val="0"/>
          <w:bCs/>
          <w:color w:val="0000FF"/>
          <w:u w:val="none"/>
        </w:rPr>
        <w:t>naruszeniaprawa@termika.orlen.pl</w:t>
      </w:r>
      <w:r w:rsidRPr="00DC14C6">
        <w:rPr>
          <w:b w:val="0"/>
          <w:bCs/>
          <w:u w:val="none"/>
        </w:rPr>
        <w:t xml:space="preserve"> lub pod numerem telefonu: +48 453 025 809 – bez identyfikacji numeru osoby dzwoniącej. </w:t>
      </w:r>
    </w:p>
    <w:p w14:paraId="5C6524CF" w14:textId="18962A74"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b w:val="0"/>
          <w:bCs/>
          <w:u w:val="none"/>
        </w:rPr>
      </w:pPr>
      <w:r w:rsidRPr="00DC14C6">
        <w:rPr>
          <w:b w:val="0"/>
          <w:bCs/>
          <w:u w:val="none"/>
        </w:rPr>
        <w:t xml:space="preserve">W przypadkach stwierdzenia podejrzenia działań korupcyjnych dokonanych w związku lub w celu </w:t>
      </w:r>
      <w:r w:rsidRPr="00DC14C6">
        <w:rPr>
          <w:b w:val="0"/>
          <w:bCs/>
          <w:u w:val="none"/>
        </w:rPr>
        <w:lastRenderedPageBreak/>
        <w:t>wykonania Umowy przez jakichkolwiek przedstawicieli każdej ze Stron, Strony zobowiązują się do współpracy w dobrej wierze w celu wyjaśnienia okoliczności dotyczących możliwych działań korupcyjnych.</w:t>
      </w:r>
    </w:p>
    <w:p w14:paraId="2F420087" w14:textId="17442C44" w:rsidR="002A1FCF" w:rsidRPr="00A841C1" w:rsidRDefault="002A1FCF" w:rsidP="002A1FCF">
      <w:pPr>
        <w:keepNext w:val="0"/>
        <w:keepLines w:val="0"/>
        <w:widowControl w:val="0"/>
        <w:numPr>
          <w:ilvl w:val="0"/>
          <w:numId w:val="8"/>
        </w:numPr>
        <w:tabs>
          <w:tab w:val="clear" w:pos="754"/>
          <w:tab w:val="num" w:pos="-32"/>
          <w:tab w:val="num" w:pos="426"/>
        </w:tabs>
        <w:spacing w:after="120"/>
        <w:ind w:left="567" w:hanging="567"/>
        <w:jc w:val="both"/>
        <w:rPr>
          <w:rFonts w:cs="Arial"/>
          <w:b/>
          <w:bCs/>
        </w:rPr>
      </w:pPr>
      <w:r w:rsidRPr="00A841C1">
        <w:rPr>
          <w:b/>
          <w:bCs/>
        </w:rPr>
        <w:t>OCHRONA INFORMACJI</w:t>
      </w:r>
    </w:p>
    <w:p w14:paraId="53C6102B" w14:textId="77777777"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rFonts w:cs="Arial"/>
          <w:b w:val="0"/>
          <w:bCs/>
          <w:u w:val="none"/>
        </w:rPr>
      </w:pPr>
      <w:bookmarkStart w:id="6" w:name="_Hlk188611129"/>
      <w:r w:rsidRPr="00DC14C6">
        <w:rPr>
          <w:rFonts w:cs="Arial"/>
          <w:b w:val="0"/>
          <w:bCs/>
          <w:u w:val="none"/>
        </w:rPr>
        <w:t>Sprzedający zobowiązuje się zachować w tajemnicy wszelkie informacje uzyskane w związku z zawarciem i realizacją Umowy, w tym postanowienia Umowy oraz nie wykorzystywać tych informacji do celów innych niż realizacja Umowy, jak również nie udostępniać ich osobom trzecim bez zgody Kupującego. Zobowiązanie do zachowania w tajemnicy informacji, wiąże w czasie obowiązywania Umowy, jak również w okresie 3 lat po jej rozwiązaniu, wygaśnięciu lub zniweczeniu skutków prawnych.</w:t>
      </w:r>
    </w:p>
    <w:p w14:paraId="6596AE39" w14:textId="1FF21C84"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rFonts w:cs="Arial"/>
          <w:b w:val="0"/>
          <w:bCs/>
          <w:u w:val="none"/>
        </w:rPr>
      </w:pPr>
      <w:r w:rsidRPr="00DC14C6">
        <w:rPr>
          <w:rFonts w:cs="Arial"/>
          <w:b w:val="0"/>
          <w:bCs/>
          <w:u w:val="none"/>
        </w:rPr>
        <w:t>W przypadku konieczności przekazania przez Kupującego Sprzeda</w:t>
      </w:r>
      <w:r w:rsidR="003833F2">
        <w:rPr>
          <w:rFonts w:cs="Arial"/>
          <w:b w:val="0"/>
          <w:bCs/>
          <w:u w:val="none"/>
        </w:rPr>
        <w:t>jącemu</w:t>
      </w:r>
      <w:r w:rsidRPr="00DC14C6">
        <w:rPr>
          <w:rFonts w:cs="Arial"/>
          <w:b w:val="0"/>
          <w:bCs/>
          <w:u w:val="none"/>
        </w:rPr>
        <w:t xml:space="preserve"> informacji stanowiących u Kupującego Tajemnicę Przedsiębiorstwa, Tajemnicę Spółki ORLEN Termika S.A., rozumianą jako szczególnie chroniony rodzaj Tajemnicy Przedsiębiorstwa, Strony zobowiązane są przed przekazaniem tych informacji zawrzeć oddzielną umowę określającą zasady ich przetwarzania i ochrony.</w:t>
      </w:r>
    </w:p>
    <w:p w14:paraId="153A5CE0" w14:textId="49800188" w:rsidR="002A1FCF" w:rsidRPr="00DC14C6" w:rsidRDefault="002A1FCF" w:rsidP="00DC14C6">
      <w:pPr>
        <w:pStyle w:val="Nagwek2"/>
        <w:keepNext w:val="0"/>
        <w:keepLines w:val="0"/>
        <w:widowControl w:val="0"/>
        <w:numPr>
          <w:ilvl w:val="1"/>
          <w:numId w:val="8"/>
        </w:numPr>
        <w:tabs>
          <w:tab w:val="clear" w:pos="1440"/>
        </w:tabs>
        <w:spacing w:before="0" w:after="120"/>
        <w:ind w:left="284" w:hanging="284"/>
        <w:jc w:val="both"/>
        <w:rPr>
          <w:rFonts w:cs="Arial"/>
          <w:b w:val="0"/>
          <w:bCs/>
          <w:u w:val="none"/>
        </w:rPr>
      </w:pPr>
      <w:r w:rsidRPr="00DC14C6">
        <w:rPr>
          <w:rFonts w:cs="Arial"/>
          <w:b w:val="0"/>
          <w:bCs/>
          <w:u w:val="none"/>
        </w:rPr>
        <w:t>W przypadku, gdy w związku z realizacją Umowy, zaistnieje konieczność dostępu lub przekazania do Sprzeda</w:t>
      </w:r>
      <w:r w:rsidR="003833F2">
        <w:rPr>
          <w:rFonts w:cs="Arial"/>
          <w:b w:val="0"/>
          <w:bCs/>
          <w:u w:val="none"/>
        </w:rPr>
        <w:t>jącemu</w:t>
      </w:r>
      <w:r w:rsidRPr="00DC14C6">
        <w:rPr>
          <w:rFonts w:cs="Arial"/>
          <w:b w:val="0"/>
          <w:bCs/>
          <w:u w:val="none"/>
        </w:rPr>
        <w:t xml:space="preserve"> danych osobowych w rozumieniu obowiązujących przepisów o ochronie danych osobowych Sprzeda</w:t>
      </w:r>
      <w:r w:rsidR="003833F2">
        <w:rPr>
          <w:rFonts w:cs="Arial"/>
          <w:b w:val="0"/>
          <w:bCs/>
          <w:u w:val="none"/>
        </w:rPr>
        <w:t>jący</w:t>
      </w:r>
      <w:r w:rsidRPr="00DC14C6">
        <w:rPr>
          <w:rFonts w:cs="Arial"/>
          <w:b w:val="0"/>
          <w:bCs/>
          <w:u w:val="none"/>
        </w:rPr>
        <w:t xml:space="preserve"> zobowiązany jest do zawarcia z Kupującym przed rozpoczęciem przetwarzania takich danych odpowiedniej, odrębnej umowy, której przedmiotem będą zasady i warunki ochrony oraz przetwarzania tych danych. </w:t>
      </w:r>
    </w:p>
    <w:p w14:paraId="3D4C2E48" w14:textId="51B98ECF" w:rsidR="002A1FCF" w:rsidRPr="00FB0C99" w:rsidRDefault="002A1FCF" w:rsidP="00DC14C6">
      <w:pPr>
        <w:pStyle w:val="Nagwek2"/>
        <w:keepNext w:val="0"/>
        <w:keepLines w:val="0"/>
        <w:widowControl w:val="0"/>
        <w:numPr>
          <w:ilvl w:val="1"/>
          <w:numId w:val="8"/>
        </w:numPr>
        <w:tabs>
          <w:tab w:val="clear" w:pos="1440"/>
        </w:tabs>
        <w:spacing w:before="0" w:after="120"/>
        <w:ind w:left="284" w:hanging="284"/>
        <w:jc w:val="both"/>
        <w:rPr>
          <w:rFonts w:cs="Arial"/>
          <w:bCs/>
        </w:rPr>
      </w:pPr>
      <w:r w:rsidRPr="00DC14C6">
        <w:rPr>
          <w:rFonts w:cs="Arial"/>
          <w:b w:val="0"/>
          <w:bCs/>
          <w:u w:val="none"/>
        </w:rPr>
        <w:t>Sprzeda</w:t>
      </w:r>
      <w:r w:rsidR="003833F2">
        <w:rPr>
          <w:rFonts w:cs="Arial"/>
          <w:b w:val="0"/>
          <w:bCs/>
          <w:u w:val="none"/>
        </w:rPr>
        <w:t>jący</w:t>
      </w:r>
      <w:r w:rsidRPr="00DC14C6">
        <w:rPr>
          <w:rFonts w:cs="Arial"/>
          <w:b w:val="0"/>
          <w:bCs/>
          <w:u w:val="none"/>
        </w:rPr>
        <w:t xml:space="preserve"> zobowiązany jest do wypełnienia, w imieniu Kupującego jako Administratora danych w rozumieniu obowiązujących przepisów prawa o ochronie danych osobowych, niezwłocznie, jednakże nie później niż w terminie 30 (trzydzieści) dni od dnia zawarcia Umowy z Kupującym, obowiązku informacyjnego wobec osób fizycznych zatrudnionych przez Sprzeda</w:t>
      </w:r>
      <w:r w:rsidR="003833F2">
        <w:rPr>
          <w:rFonts w:cs="Arial"/>
          <w:b w:val="0"/>
          <w:bCs/>
          <w:u w:val="none"/>
        </w:rPr>
        <w:t>jącego</w:t>
      </w:r>
      <w:r w:rsidRPr="00DC14C6">
        <w:rPr>
          <w:rFonts w:cs="Arial"/>
          <w:b w:val="0"/>
          <w:bCs/>
          <w:u w:val="none"/>
        </w:rPr>
        <w:t xml:space="preserve"> lub współpracujących ze Sprzeda</w:t>
      </w:r>
      <w:r w:rsidR="003833F2">
        <w:rPr>
          <w:rFonts w:cs="Arial"/>
          <w:b w:val="0"/>
          <w:bCs/>
          <w:u w:val="none"/>
        </w:rPr>
        <w:t>jącym</w:t>
      </w:r>
      <w:r w:rsidRPr="00DC14C6">
        <w:rPr>
          <w:rFonts w:cs="Arial"/>
          <w:b w:val="0"/>
          <w:bCs/>
          <w:u w:val="none"/>
        </w:rPr>
        <w:t xml:space="preserve"> przy zawarciu lub realizacji Umowy, w tym także członków organów Sprzeda</w:t>
      </w:r>
      <w:r w:rsidR="003833F2">
        <w:rPr>
          <w:rFonts w:cs="Arial"/>
          <w:b w:val="0"/>
          <w:bCs/>
          <w:u w:val="none"/>
        </w:rPr>
        <w:t>jącego</w:t>
      </w:r>
      <w:r w:rsidRPr="00DC14C6">
        <w:rPr>
          <w:rFonts w:cs="Arial"/>
          <w:b w:val="0"/>
          <w:bCs/>
          <w:u w:val="none"/>
        </w:rPr>
        <w:t>, prokurentów lub pełnomocników reprezentujących Sprzeda</w:t>
      </w:r>
      <w:r w:rsidR="003833F2">
        <w:rPr>
          <w:rFonts w:cs="Arial"/>
          <w:b w:val="0"/>
          <w:bCs/>
          <w:u w:val="none"/>
        </w:rPr>
        <w:t>jącego</w:t>
      </w:r>
      <w:r w:rsidRPr="00DC14C6">
        <w:rPr>
          <w:rFonts w:cs="Arial"/>
          <w:b w:val="0"/>
          <w:bCs/>
          <w:u w:val="none"/>
        </w:rPr>
        <w:t xml:space="preserve"> − bez względu na podstawę prawną tej współpracy − których dane osobowe udostępnione zostały Kupującemu przez Sprzeda</w:t>
      </w:r>
      <w:r w:rsidR="003833F2">
        <w:rPr>
          <w:rFonts w:cs="Arial"/>
          <w:b w:val="0"/>
          <w:bCs/>
          <w:u w:val="none"/>
        </w:rPr>
        <w:t>jącego</w:t>
      </w:r>
      <w:r w:rsidRPr="00DC14C6">
        <w:rPr>
          <w:rFonts w:cs="Arial"/>
          <w:b w:val="0"/>
          <w:bCs/>
          <w:u w:val="none"/>
        </w:rPr>
        <w:t xml:space="preserve"> w związku z zawarciem lub realizacją Umowy. Obowiązek, o którym mowa w zdaniu poprzedzającym powinien zostać spełniony poprzez przekazanie tym osobom klauzuli informacyjnej stanowiącej </w:t>
      </w:r>
      <w:r w:rsidR="00DC14C6" w:rsidRPr="00DC14C6">
        <w:rPr>
          <w:rFonts w:cs="Arial"/>
          <w:b w:val="0"/>
          <w:bCs/>
          <w:u w:val="none"/>
        </w:rPr>
        <w:t>Z</w:t>
      </w:r>
      <w:r w:rsidRPr="00DC14C6">
        <w:rPr>
          <w:rFonts w:cs="Arial"/>
          <w:b w:val="0"/>
          <w:bCs/>
          <w:u w:val="none"/>
        </w:rPr>
        <w:t xml:space="preserve">ałącznik nr </w:t>
      </w:r>
      <w:r w:rsidR="009B57B5" w:rsidRPr="00DC14C6">
        <w:rPr>
          <w:rFonts w:cs="Arial"/>
          <w:b w:val="0"/>
          <w:bCs/>
          <w:u w:val="none"/>
        </w:rPr>
        <w:t>1</w:t>
      </w:r>
      <w:r w:rsidRPr="00DC14C6">
        <w:rPr>
          <w:rFonts w:cs="Arial"/>
          <w:b w:val="0"/>
          <w:bCs/>
          <w:u w:val="none"/>
        </w:rPr>
        <w:t xml:space="preserve"> do Umowy, przy jednoczesnym zachowaniu zasady rozliczalności.</w:t>
      </w:r>
    </w:p>
    <w:bookmarkEnd w:id="6"/>
    <w:p w14:paraId="4E6EA9AE" w14:textId="2C9456CF" w:rsidR="00723FE3" w:rsidRPr="0079473D" w:rsidRDefault="002C4CC4" w:rsidP="00261CC8">
      <w:pPr>
        <w:keepNext w:val="0"/>
        <w:keepLines w:val="0"/>
        <w:widowControl w:val="0"/>
        <w:numPr>
          <w:ilvl w:val="0"/>
          <w:numId w:val="8"/>
        </w:numPr>
        <w:tabs>
          <w:tab w:val="clear" w:pos="754"/>
          <w:tab w:val="num" w:pos="426"/>
        </w:tabs>
        <w:spacing w:before="240"/>
        <w:ind w:left="567" w:hanging="567"/>
        <w:jc w:val="both"/>
        <w:rPr>
          <w:rFonts w:cs="Arial"/>
          <w:b/>
        </w:rPr>
      </w:pPr>
      <w:r>
        <w:rPr>
          <w:rFonts w:cs="Arial"/>
          <w:b/>
        </w:rPr>
        <w:t>KLAUZULA PODATKOWA</w:t>
      </w:r>
    </w:p>
    <w:p w14:paraId="213102F0" w14:textId="31AABA9D" w:rsidR="002C4CC4" w:rsidRPr="00E52FCC" w:rsidRDefault="002C4CC4" w:rsidP="00DC14C6">
      <w:pPr>
        <w:keepNext w:val="0"/>
        <w:keepLines w:val="0"/>
        <w:widowControl w:val="0"/>
        <w:spacing w:line="256" w:lineRule="auto"/>
        <w:ind w:left="284"/>
        <w:rPr>
          <w:rFonts w:eastAsia="Calibri" w:cs="Arial"/>
        </w:rPr>
      </w:pPr>
      <w:r>
        <w:rPr>
          <w:rFonts w:eastAsia="Calibri" w:cs="Arial"/>
        </w:rPr>
        <w:t>Sprzedający</w:t>
      </w:r>
      <w:r w:rsidRPr="00E52FCC">
        <w:rPr>
          <w:rFonts w:eastAsia="Calibri" w:cs="Arial"/>
        </w:rPr>
        <w:t xml:space="preserve"> oświadcza, że:</w:t>
      </w:r>
    </w:p>
    <w:p w14:paraId="704A84E1" w14:textId="77777777" w:rsidR="002C4CC4" w:rsidRPr="00E52FCC" w:rsidRDefault="002C4CC4" w:rsidP="00DC14C6">
      <w:pPr>
        <w:pStyle w:val="Akapitzlist"/>
        <w:numPr>
          <w:ilvl w:val="0"/>
          <w:numId w:val="67"/>
        </w:numPr>
        <w:spacing w:before="0" w:after="120"/>
        <w:ind w:left="284" w:hanging="284"/>
        <w:contextualSpacing w:val="0"/>
        <w:jc w:val="both"/>
        <w:rPr>
          <w:rFonts w:cs="Arial"/>
        </w:rPr>
      </w:pPr>
      <w:bookmarkStart w:id="7" w:name="_Hlk184814087"/>
      <w:bookmarkStart w:id="8" w:name="_Hlk184974486"/>
      <w:r w:rsidRPr="00E52FCC">
        <w:rPr>
          <w:rFonts w:cs="Arial"/>
        </w:rPr>
        <w:t xml:space="preserve">Należność wynikającą z </w:t>
      </w:r>
      <w:r>
        <w:rPr>
          <w:rFonts w:cs="Arial"/>
        </w:rPr>
        <w:t>U</w:t>
      </w:r>
      <w:r w:rsidRPr="00E52FCC">
        <w:rPr>
          <w:rFonts w:cs="Arial"/>
        </w:rPr>
        <w:t>mowy otrzymuje dla własnej korzyści, w tym decyduje samodzielnie o jej przeznaczeniu i ponosi ryzyko ekonomiczne związane z utratą tej należności lub jej części, oraz:</w:t>
      </w:r>
    </w:p>
    <w:p w14:paraId="75D8A7D1" w14:textId="77777777" w:rsidR="002C4CC4" w:rsidRPr="00E52FCC" w:rsidRDefault="002C4CC4" w:rsidP="00DC14C6">
      <w:pPr>
        <w:pStyle w:val="Akapitzlist"/>
        <w:numPr>
          <w:ilvl w:val="0"/>
          <w:numId w:val="68"/>
        </w:numPr>
        <w:spacing w:before="0" w:after="120"/>
        <w:contextualSpacing w:val="0"/>
        <w:jc w:val="both"/>
        <w:rPr>
          <w:rFonts w:cs="Arial"/>
        </w:rPr>
      </w:pPr>
      <w:r w:rsidRPr="00E52FCC">
        <w:rPr>
          <w:rFonts w:cs="Arial"/>
        </w:rPr>
        <w:t>posiada lokal, wykwalifikowany personel oraz wyposażenie wykorzystywane w prowadzonej działalności gospodarczej;</w:t>
      </w:r>
    </w:p>
    <w:p w14:paraId="13AAF557" w14:textId="77777777" w:rsidR="002C4CC4" w:rsidRPr="00E52FCC" w:rsidRDefault="002C4CC4" w:rsidP="00DC14C6">
      <w:pPr>
        <w:pStyle w:val="Akapitzlist"/>
        <w:numPr>
          <w:ilvl w:val="0"/>
          <w:numId w:val="68"/>
        </w:numPr>
        <w:spacing w:before="0" w:after="120"/>
        <w:contextualSpacing w:val="0"/>
        <w:jc w:val="both"/>
        <w:rPr>
          <w:rFonts w:cs="Arial"/>
        </w:rPr>
      </w:pPr>
      <w:r w:rsidRPr="00E52FCC">
        <w:rPr>
          <w:rFonts w:cs="Arial"/>
        </w:rPr>
        <w:t>nie tworzy struktury funkcjonującej w oderwaniu od przyczyn ekonomicznych;</w:t>
      </w:r>
    </w:p>
    <w:p w14:paraId="2092BA30" w14:textId="77777777" w:rsidR="002C4CC4" w:rsidRPr="00E52FCC" w:rsidRDefault="002C4CC4" w:rsidP="00DC14C6">
      <w:pPr>
        <w:pStyle w:val="Akapitzlist"/>
        <w:numPr>
          <w:ilvl w:val="0"/>
          <w:numId w:val="68"/>
        </w:numPr>
        <w:spacing w:before="0" w:after="120"/>
        <w:contextualSpacing w:val="0"/>
        <w:jc w:val="both"/>
        <w:rPr>
          <w:rFonts w:cs="Arial"/>
        </w:rPr>
      </w:pPr>
      <w:r w:rsidRPr="00E52FCC">
        <w:rPr>
          <w:rFonts w:cs="Arial"/>
        </w:rPr>
        <w:t>zachowuje współmierność między zakresem prowadzonej działalności a faktycznie posiadanym lokalem, personelem lub wyposażeniem;</w:t>
      </w:r>
    </w:p>
    <w:p w14:paraId="37FD8407" w14:textId="4803F817" w:rsidR="002C4CC4" w:rsidRPr="00E52FCC" w:rsidRDefault="002C4CC4" w:rsidP="00DC14C6">
      <w:pPr>
        <w:pStyle w:val="Akapitzlist"/>
        <w:numPr>
          <w:ilvl w:val="0"/>
          <w:numId w:val="68"/>
        </w:numPr>
        <w:spacing w:before="0" w:after="120"/>
        <w:contextualSpacing w:val="0"/>
        <w:jc w:val="both"/>
        <w:rPr>
          <w:rFonts w:cs="Arial"/>
        </w:rPr>
      </w:pPr>
      <w:r w:rsidRPr="00E52FCC">
        <w:rPr>
          <w:rFonts w:cs="Arial"/>
        </w:rPr>
        <w:t xml:space="preserve">zawiera porozumienia zgodne z rzeczywistością gospodarczą mające uzasadnienie gospodarcze i nie będące w sposób oczywisty sprzeczne z ogólnymi interesami gospodarczymi </w:t>
      </w:r>
      <w:r w:rsidR="00C30E33">
        <w:rPr>
          <w:rFonts w:cs="Arial"/>
        </w:rPr>
        <w:t>Sprzedającego</w:t>
      </w:r>
      <w:r w:rsidRPr="00E52FCC">
        <w:rPr>
          <w:rFonts w:cs="Arial"/>
        </w:rPr>
        <w:t>;</w:t>
      </w:r>
    </w:p>
    <w:p w14:paraId="13BECA0D" w14:textId="77777777" w:rsidR="002C4CC4" w:rsidRPr="00E52FCC" w:rsidRDefault="002C4CC4" w:rsidP="00DC14C6">
      <w:pPr>
        <w:pStyle w:val="Akapitzlist"/>
        <w:numPr>
          <w:ilvl w:val="0"/>
          <w:numId w:val="68"/>
        </w:numPr>
        <w:spacing w:before="0" w:after="120"/>
        <w:contextualSpacing w:val="0"/>
        <w:jc w:val="both"/>
        <w:rPr>
          <w:rFonts w:cs="Arial"/>
        </w:rPr>
      </w:pPr>
      <w:r w:rsidRPr="00E52FCC">
        <w:rPr>
          <w:rFonts w:cs="Arial"/>
        </w:rPr>
        <w:t>samodzielnie wykonuje swoje podstawowe funkcje gospodarcze przy wykorzystaniu zasobów własnych, w tym obecnych na miejscu osób zarządzających.</w:t>
      </w:r>
    </w:p>
    <w:bookmarkEnd w:id="7"/>
    <w:bookmarkEnd w:id="8"/>
    <w:p w14:paraId="195A0F78" w14:textId="77777777" w:rsidR="002C4CC4" w:rsidRPr="00E52FCC" w:rsidRDefault="002C4CC4" w:rsidP="00DC14C6">
      <w:pPr>
        <w:pStyle w:val="Akapitzlist"/>
        <w:numPr>
          <w:ilvl w:val="0"/>
          <w:numId w:val="67"/>
        </w:numPr>
        <w:spacing w:before="0" w:after="120"/>
        <w:ind w:left="284" w:hanging="284"/>
        <w:contextualSpacing w:val="0"/>
        <w:jc w:val="both"/>
        <w:rPr>
          <w:rFonts w:cs="Arial"/>
        </w:rPr>
      </w:pPr>
      <w:r w:rsidRPr="00E52FCC">
        <w:rPr>
          <w:rFonts w:cs="Aria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F1031A8" w14:textId="77777777" w:rsidR="002C4CC4" w:rsidRPr="00E52FCC" w:rsidRDefault="002C4CC4" w:rsidP="00DC14C6">
      <w:pPr>
        <w:pStyle w:val="Akapitzlist"/>
        <w:numPr>
          <w:ilvl w:val="0"/>
          <w:numId w:val="67"/>
        </w:numPr>
        <w:spacing w:before="0" w:after="120"/>
        <w:ind w:left="284" w:hanging="284"/>
        <w:contextualSpacing w:val="0"/>
        <w:jc w:val="both"/>
        <w:rPr>
          <w:rFonts w:cs="Arial"/>
        </w:rPr>
      </w:pPr>
      <w:r w:rsidRPr="00E52FCC">
        <w:rPr>
          <w:rFonts w:cs="Arial"/>
        </w:rPr>
        <w:t xml:space="preserve">Swoje zobowiązania podatkowe deklaruje i reguluje zgodnie z obowiązującym w tym zakresie prawem i w chwili podpisywania </w:t>
      </w:r>
      <w:r>
        <w:rPr>
          <w:rFonts w:cs="Arial"/>
        </w:rPr>
        <w:t>U</w:t>
      </w:r>
      <w:r w:rsidRPr="00E52FCC">
        <w:rPr>
          <w:rFonts w:cs="Arial"/>
        </w:rPr>
        <w:t>mowy nie ma żadnych zaległości w uiszczaniu należnych podatków, w tym podatku VAT.</w:t>
      </w:r>
    </w:p>
    <w:p w14:paraId="1B4DC350" w14:textId="3B6C690C" w:rsidR="002C4CC4" w:rsidRPr="00E52FCC" w:rsidRDefault="002C4CC4" w:rsidP="00DC14C6">
      <w:pPr>
        <w:pStyle w:val="Akapitzlist"/>
        <w:numPr>
          <w:ilvl w:val="0"/>
          <w:numId w:val="67"/>
        </w:numPr>
        <w:spacing w:before="0" w:after="120"/>
        <w:ind w:left="284" w:hanging="284"/>
        <w:contextualSpacing w:val="0"/>
        <w:jc w:val="both"/>
        <w:rPr>
          <w:rFonts w:cs="Arial"/>
        </w:rPr>
      </w:pPr>
      <w:r w:rsidRPr="00E52FCC">
        <w:rPr>
          <w:rFonts w:cs="Arial"/>
        </w:rPr>
        <w:t xml:space="preserve">W przypadku jakichkolwiek zmian wyżej wymienionych okoliczności przedstawionych w ust. 1 – 3 i utraty aktualności złożonych oświadczeń, </w:t>
      </w:r>
      <w:r w:rsidR="00F500D0">
        <w:rPr>
          <w:rFonts w:cs="Arial"/>
        </w:rPr>
        <w:t>Sprzedający</w:t>
      </w:r>
      <w:r w:rsidRPr="00E52FCC">
        <w:rPr>
          <w:rFonts w:cs="Arial"/>
        </w:rPr>
        <w:t xml:space="preserve"> oświadcza, że niezwłocznie, bez wezwania, powiadomi o </w:t>
      </w:r>
      <w:r w:rsidRPr="00E52FCC">
        <w:rPr>
          <w:rFonts w:cs="Arial"/>
        </w:rPr>
        <w:lastRenderedPageBreak/>
        <w:t xml:space="preserve">tym fakcie </w:t>
      </w:r>
      <w:r w:rsidR="00F500D0">
        <w:rPr>
          <w:rFonts w:cs="Arial"/>
        </w:rPr>
        <w:t>Kupującego</w:t>
      </w:r>
      <w:r w:rsidRPr="00E52FCC">
        <w:rPr>
          <w:rFonts w:cs="Arial"/>
        </w:rPr>
        <w:t xml:space="preserve">. Zaktualizowane oświadczenia należy przesłać elektronicznie na adres e-mail: </w:t>
      </w:r>
      <w:hyperlink r:id="rId15" w:history="1">
        <w:r w:rsidRPr="00E52FCC">
          <w:rPr>
            <w:rStyle w:val="Hipercze"/>
            <w:rFonts w:cs="Arial"/>
          </w:rPr>
          <w:t>podatki@termika.orlen.pl</w:t>
        </w:r>
      </w:hyperlink>
      <w:r w:rsidRPr="00E52FCC">
        <w:rPr>
          <w:rFonts w:cs="Arial"/>
        </w:rPr>
        <w:t xml:space="preserve"> lub w formie pisemnej na adres: ORLEN Termika S.A. Departament Sprawozdawczości i Ubezpieczeń, ul. Modlińska 15,  03-216 Warszawa. Jednocześnie </w:t>
      </w:r>
      <w:r w:rsidR="00F500D0">
        <w:rPr>
          <w:rFonts w:cs="Arial"/>
        </w:rPr>
        <w:t>Sprzedający</w:t>
      </w:r>
      <w:r w:rsidRPr="00E52FCC">
        <w:rPr>
          <w:rFonts w:cs="Arial"/>
        </w:rPr>
        <w:t xml:space="preserve"> deklaruje, że w przypadku objęcia </w:t>
      </w:r>
      <w:r w:rsidR="00F500D0">
        <w:rPr>
          <w:rFonts w:cs="Arial"/>
        </w:rPr>
        <w:t>Kupującego</w:t>
      </w:r>
      <w:r w:rsidRPr="00E52FCC">
        <w:rPr>
          <w:rFonts w:cs="Arial"/>
        </w:rPr>
        <w:t xml:space="preserve"> obowiązkami wynikającymi z przepisów obowiązującego prawa podatkowego lub zgłoszenia przez organy podatkowe państwa rezydencji </w:t>
      </w:r>
      <w:r w:rsidR="00F500D0">
        <w:rPr>
          <w:rFonts w:cs="Arial"/>
        </w:rPr>
        <w:t>Kupującego</w:t>
      </w:r>
      <w:r w:rsidRPr="00E52FCC">
        <w:rPr>
          <w:rFonts w:cs="Arial"/>
        </w:rPr>
        <w:t xml:space="preserve"> żądania wykazania prawdziwości ww. oświadczeń, </w:t>
      </w:r>
      <w:r w:rsidR="00F500D0">
        <w:rPr>
          <w:rFonts w:cs="Arial"/>
        </w:rPr>
        <w:t>Sprzedający</w:t>
      </w:r>
      <w:r w:rsidRPr="00E52FCC">
        <w:rPr>
          <w:rFonts w:cs="Arial"/>
        </w:rPr>
        <w:t xml:space="preserve"> będzie współpracował z </w:t>
      </w:r>
      <w:r w:rsidR="00F500D0">
        <w:rPr>
          <w:rFonts w:cs="Arial"/>
        </w:rPr>
        <w:t>Kupującym</w:t>
      </w:r>
      <w:r w:rsidRPr="00E52FCC">
        <w:rPr>
          <w:rFonts w:cs="Arial"/>
        </w:rPr>
        <w:t xml:space="preserve"> i na jego prośbę przedstawi odpowiednie dowody potwierdzające ww. fakty.</w:t>
      </w:r>
    </w:p>
    <w:p w14:paraId="114AA045" w14:textId="6FFABB2B" w:rsidR="002C4CC4" w:rsidRPr="00E52FCC" w:rsidRDefault="002C4CC4" w:rsidP="00DC14C6">
      <w:pPr>
        <w:pStyle w:val="Akapitzlist"/>
        <w:numPr>
          <w:ilvl w:val="0"/>
          <w:numId w:val="67"/>
        </w:numPr>
        <w:spacing w:before="0" w:after="120"/>
        <w:ind w:left="284" w:hanging="284"/>
        <w:contextualSpacing w:val="0"/>
        <w:jc w:val="both"/>
        <w:rPr>
          <w:rFonts w:cs="Arial"/>
        </w:rPr>
      </w:pPr>
      <w:r w:rsidRPr="00E52FCC">
        <w:rPr>
          <w:rFonts w:cs="Arial"/>
        </w:rPr>
        <w:t xml:space="preserve">Będzie informował </w:t>
      </w:r>
      <w:r w:rsidR="00F500D0">
        <w:rPr>
          <w:rFonts w:cs="Arial"/>
        </w:rPr>
        <w:t>Kupującego</w:t>
      </w:r>
      <w:r w:rsidRPr="00E52FCC">
        <w:rPr>
          <w:rFonts w:cs="Arial"/>
        </w:rPr>
        <w:t xml:space="preserve"> o wszelkich zmianach jego statusu jako podatnika podatku VAT/podatku od wartości dodanej w trakcie trwania umowy mającej wpływ na rozliczenie umowy oraz o zmianie rezydencji podatkowej dla celów podatku dochodowego.</w:t>
      </w:r>
    </w:p>
    <w:p w14:paraId="76F32020" w14:textId="64286C73" w:rsidR="002C4CC4" w:rsidRPr="00E52FCC" w:rsidRDefault="002C4CC4" w:rsidP="00DC14C6">
      <w:pPr>
        <w:pStyle w:val="Akapitzlist"/>
        <w:numPr>
          <w:ilvl w:val="0"/>
          <w:numId w:val="67"/>
        </w:numPr>
        <w:spacing w:before="0" w:after="120"/>
        <w:ind w:left="284" w:hanging="284"/>
        <w:contextualSpacing w:val="0"/>
        <w:jc w:val="both"/>
        <w:rPr>
          <w:rFonts w:cs="Arial"/>
        </w:rPr>
      </w:pPr>
      <w:r w:rsidRPr="00E52FCC">
        <w:rPr>
          <w:rFonts w:cs="Arial"/>
        </w:rPr>
        <w:t xml:space="preserve">Na prośbę (mailową bądź pisemną) </w:t>
      </w:r>
      <w:r w:rsidR="00F500D0">
        <w:rPr>
          <w:rFonts w:cs="Arial"/>
        </w:rPr>
        <w:t>Kupującego</w:t>
      </w:r>
      <w:r w:rsidRPr="00E52FCC">
        <w:rPr>
          <w:rFonts w:cs="Arial"/>
        </w:rPr>
        <w:t xml:space="preserve">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68245A24" w14:textId="41973156" w:rsidR="002C4CC4" w:rsidRPr="00E52FCC" w:rsidRDefault="002C4CC4" w:rsidP="00DC14C6">
      <w:pPr>
        <w:pStyle w:val="Akapitzlist"/>
        <w:numPr>
          <w:ilvl w:val="0"/>
          <w:numId w:val="67"/>
        </w:numPr>
        <w:spacing w:before="0" w:after="120"/>
        <w:ind w:left="284" w:hanging="284"/>
        <w:contextualSpacing w:val="0"/>
        <w:jc w:val="both"/>
        <w:rPr>
          <w:rFonts w:cs="Arial"/>
          <w:iCs/>
        </w:rPr>
      </w:pPr>
      <w:r w:rsidRPr="00E52FCC">
        <w:rPr>
          <w:rFonts w:cs="Arial"/>
        </w:rPr>
        <w:t xml:space="preserve">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 </w:t>
      </w:r>
      <w:r w:rsidR="00F500D0">
        <w:rPr>
          <w:rFonts w:cs="Arial"/>
        </w:rPr>
        <w:t>Kupującego</w:t>
      </w:r>
      <w:r w:rsidRPr="00E52FCC">
        <w:rPr>
          <w:rFonts w:cs="Arial"/>
        </w:rPr>
        <w:t xml:space="preserve"> przez organy podatkowe z jakimikolwiek wezwaniami do wypełnienia obowiązków podatkowych wynikających z działania lub zaniechania </w:t>
      </w:r>
      <w:r w:rsidR="00F500D0">
        <w:rPr>
          <w:rFonts w:cs="Arial"/>
        </w:rPr>
        <w:t>Sprzedającego</w:t>
      </w:r>
      <w:r w:rsidRPr="00E52FCC">
        <w:rPr>
          <w:rFonts w:cs="Arial"/>
        </w:rPr>
        <w:t xml:space="preserve"> lub jego dostawców oraz podwykonawców, </w:t>
      </w:r>
      <w:r w:rsidR="00F500D0">
        <w:rPr>
          <w:rFonts w:cs="Arial"/>
        </w:rPr>
        <w:t>Sprzedający</w:t>
      </w:r>
      <w:r w:rsidRPr="00E52FCC">
        <w:rPr>
          <w:rFonts w:cs="Arial"/>
        </w:rPr>
        <w:t xml:space="preserve"> zobowiązuje się do całkowitego zaspokojenia równowartości ewentualnych sankcji finansowych, zobowiązań podatkowych i zaległości podatkowych wraz z odsetkami od zaległości podatkowych </w:t>
      </w:r>
      <w:r w:rsidR="00F500D0">
        <w:rPr>
          <w:rFonts w:cs="Arial"/>
        </w:rPr>
        <w:t>Kupującego</w:t>
      </w:r>
      <w:r w:rsidRPr="00E52FCC">
        <w:rPr>
          <w:rFonts w:cs="Arial"/>
        </w:rPr>
        <w:t xml:space="preserve"> wobec organów skarbowych z tego tytułu.</w:t>
      </w:r>
    </w:p>
    <w:p w14:paraId="55A31448" w14:textId="6D53723D" w:rsidR="002C4CC4" w:rsidRPr="00E52FCC" w:rsidRDefault="002C4CC4" w:rsidP="00DC14C6">
      <w:pPr>
        <w:pStyle w:val="Akapitzlist"/>
        <w:numPr>
          <w:ilvl w:val="0"/>
          <w:numId w:val="67"/>
        </w:numPr>
        <w:spacing w:before="0" w:after="120"/>
        <w:ind w:left="284" w:hanging="284"/>
        <w:contextualSpacing w:val="0"/>
        <w:jc w:val="both"/>
        <w:rPr>
          <w:rFonts w:cs="Arial"/>
          <w:iCs/>
        </w:rPr>
      </w:pPr>
      <w:r w:rsidRPr="00E52FCC">
        <w:rPr>
          <w:rFonts w:cs="Arial"/>
          <w:iCs/>
        </w:rPr>
        <w:t xml:space="preserve">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w:t>
      </w:r>
      <w:r w:rsidR="006F7EAF">
        <w:rPr>
          <w:rFonts w:cs="Arial"/>
          <w:iCs/>
        </w:rPr>
        <w:t>Kupującego</w:t>
      </w:r>
      <w:r w:rsidRPr="00E52FCC">
        <w:rPr>
          <w:rFonts w:cs="Arial"/>
          <w:iCs/>
        </w:rPr>
        <w:t xml:space="preserve">, </w:t>
      </w:r>
      <w:r w:rsidR="006F7EAF">
        <w:rPr>
          <w:rFonts w:cs="Arial"/>
          <w:iCs/>
        </w:rPr>
        <w:t>Sprzedający</w:t>
      </w:r>
      <w:r w:rsidRPr="00E52FCC">
        <w:rPr>
          <w:rFonts w:cs="Arial"/>
          <w:iCs/>
        </w:rPr>
        <w:t xml:space="preserve"> przekaże </w:t>
      </w:r>
      <w:r w:rsidR="006F7EAF">
        <w:rPr>
          <w:rFonts w:cs="Arial"/>
          <w:iCs/>
        </w:rPr>
        <w:t>Kupującemu</w:t>
      </w:r>
      <w:r w:rsidRPr="00E52FCC">
        <w:rPr>
          <w:rFonts w:cs="Arial"/>
          <w:iCs/>
        </w:rPr>
        <w:t xml:space="preserve"> niezwłocznie (nie później niż 7 dni przed terminem granicznym przekazania przez </w:t>
      </w:r>
      <w:r w:rsidR="006F7EAF">
        <w:rPr>
          <w:rFonts w:cs="Arial"/>
          <w:iCs/>
        </w:rPr>
        <w:t>Kupującego</w:t>
      </w:r>
      <w:r w:rsidRPr="00E52FCC">
        <w:rPr>
          <w:rFonts w:cs="Arial"/>
          <w:iCs/>
        </w:rPr>
        <w:t xml:space="preserve"> informacji do organu podatkowego) bez jego wezwania dane i informacje umożliwiające zrealizowanie przez niego obowiązków wynikających z art. 82a § 1  ustawy z dnia 29 sierpnia 1997 r. Ordynacja podatkowa.</w:t>
      </w:r>
    </w:p>
    <w:p w14:paraId="31B17B37" w14:textId="77777777" w:rsidR="00F4324D" w:rsidRPr="00C034CE" w:rsidRDefault="00365D11" w:rsidP="00D4144A">
      <w:pPr>
        <w:keepNext w:val="0"/>
        <w:keepLines w:val="0"/>
        <w:widowControl w:val="0"/>
        <w:numPr>
          <w:ilvl w:val="0"/>
          <w:numId w:val="8"/>
        </w:numPr>
        <w:tabs>
          <w:tab w:val="clear" w:pos="754"/>
          <w:tab w:val="num" w:pos="426"/>
        </w:tabs>
        <w:spacing w:before="240"/>
        <w:ind w:left="567" w:hanging="567"/>
        <w:jc w:val="both"/>
        <w:rPr>
          <w:rFonts w:cs="Arial"/>
          <w:b/>
        </w:rPr>
      </w:pPr>
      <w:r w:rsidRPr="005B29DD">
        <w:rPr>
          <w:b/>
        </w:rPr>
        <w:t>POSTANOWIENIA KOŃCOWE</w:t>
      </w:r>
    </w:p>
    <w:p w14:paraId="00D0CD1E" w14:textId="77777777" w:rsidR="00F4324D" w:rsidRPr="00C034CE" w:rsidRDefault="00F4324D" w:rsidP="00D4144A">
      <w:pPr>
        <w:keepNext w:val="0"/>
        <w:keepLines w:val="0"/>
        <w:widowControl w:val="0"/>
        <w:numPr>
          <w:ilvl w:val="0"/>
          <w:numId w:val="7"/>
        </w:numPr>
        <w:tabs>
          <w:tab w:val="clear" w:pos="720"/>
        </w:tabs>
        <w:ind w:left="284" w:hanging="284"/>
        <w:jc w:val="both"/>
        <w:rPr>
          <w:rFonts w:cs="Arial"/>
        </w:rPr>
      </w:pPr>
      <w:r w:rsidRPr="00C034CE">
        <w:rPr>
          <w:rFonts w:cs="Arial"/>
        </w:rPr>
        <w:t>Wszelkie zm</w:t>
      </w:r>
      <w:r w:rsidR="001F4D34" w:rsidRPr="00C034CE">
        <w:rPr>
          <w:rFonts w:cs="Arial"/>
        </w:rPr>
        <w:t xml:space="preserve">iany i uzupełnienia </w:t>
      </w:r>
      <w:r w:rsidR="001F4957">
        <w:rPr>
          <w:rFonts w:cs="Arial"/>
        </w:rPr>
        <w:t>U</w:t>
      </w:r>
      <w:r w:rsidRPr="00C034CE">
        <w:rPr>
          <w:rFonts w:cs="Arial"/>
        </w:rPr>
        <w:t>mowy wymagają formy pisemnej pod rygorem nieważności.</w:t>
      </w:r>
    </w:p>
    <w:p w14:paraId="6559AD18" w14:textId="77777777" w:rsidR="00F4324D" w:rsidRDefault="00F4324D" w:rsidP="00D4144A">
      <w:pPr>
        <w:keepNext w:val="0"/>
        <w:keepLines w:val="0"/>
        <w:widowControl w:val="0"/>
        <w:numPr>
          <w:ilvl w:val="0"/>
          <w:numId w:val="7"/>
        </w:numPr>
        <w:tabs>
          <w:tab w:val="clear" w:pos="720"/>
        </w:tabs>
        <w:ind w:left="284" w:hanging="284"/>
        <w:jc w:val="both"/>
        <w:rPr>
          <w:rFonts w:cs="Arial"/>
        </w:rPr>
      </w:pPr>
      <w:r w:rsidRPr="00C034CE">
        <w:rPr>
          <w:rFonts w:cs="Arial"/>
        </w:rPr>
        <w:t>W sprawach nieure</w:t>
      </w:r>
      <w:r w:rsidR="001F4D34" w:rsidRPr="00C034CE">
        <w:rPr>
          <w:rFonts w:cs="Arial"/>
        </w:rPr>
        <w:t xml:space="preserve">gulowanych </w:t>
      </w:r>
      <w:r w:rsidR="001F4957">
        <w:rPr>
          <w:rFonts w:cs="Arial"/>
        </w:rPr>
        <w:t>U</w:t>
      </w:r>
      <w:r w:rsidRPr="00C034CE">
        <w:rPr>
          <w:rFonts w:cs="Arial"/>
        </w:rPr>
        <w:t>mową mają zastosowanie przepisy Kodeksu cywil</w:t>
      </w:r>
      <w:r w:rsidR="00F5145E" w:rsidRPr="00C034CE">
        <w:rPr>
          <w:rFonts w:cs="Arial"/>
        </w:rPr>
        <w:t>nego.</w:t>
      </w:r>
    </w:p>
    <w:p w14:paraId="756556C7" w14:textId="71314CC0" w:rsidR="004D4768" w:rsidRPr="00C034CE" w:rsidRDefault="004D4768" w:rsidP="00DC14C6">
      <w:pPr>
        <w:keepNext w:val="0"/>
        <w:keepLines w:val="0"/>
        <w:widowControl w:val="0"/>
        <w:numPr>
          <w:ilvl w:val="0"/>
          <w:numId w:val="7"/>
        </w:numPr>
        <w:tabs>
          <w:tab w:val="clear" w:pos="720"/>
        </w:tabs>
        <w:ind w:left="284" w:hanging="284"/>
        <w:jc w:val="both"/>
        <w:rPr>
          <w:rFonts w:cs="Arial"/>
        </w:rPr>
      </w:pPr>
      <w:r w:rsidRPr="00C034CE">
        <w:rPr>
          <w:rFonts w:cs="Arial"/>
        </w:rPr>
        <w:t xml:space="preserve">Strony będą dążyły do rozstrzygania sporów wynikających z </w:t>
      </w:r>
      <w:r>
        <w:rPr>
          <w:rFonts w:cs="Arial"/>
        </w:rPr>
        <w:t>U</w:t>
      </w:r>
      <w:r w:rsidRPr="00C034CE">
        <w:rPr>
          <w:rFonts w:cs="Arial"/>
        </w:rPr>
        <w:t xml:space="preserve">mowy lub mogących powstać w związku </w:t>
      </w:r>
      <w:r w:rsidR="00DC14C6">
        <w:rPr>
          <w:rFonts w:cs="Arial"/>
        </w:rPr>
        <w:br/>
      </w:r>
      <w:r w:rsidRPr="00C034CE">
        <w:rPr>
          <w:rFonts w:cs="Arial"/>
        </w:rPr>
        <w:t xml:space="preserve">z jej interpretacją lub wykonaniem </w:t>
      </w:r>
      <w:r>
        <w:rPr>
          <w:rFonts w:cs="Arial"/>
        </w:rPr>
        <w:t>w ramach wzajemnych uzgodnień.</w:t>
      </w:r>
    </w:p>
    <w:p w14:paraId="4BBF06D4" w14:textId="77777777" w:rsidR="004D4768" w:rsidRPr="00C034CE" w:rsidRDefault="004D4768" w:rsidP="00DC14C6">
      <w:pPr>
        <w:keepNext w:val="0"/>
        <w:keepLines w:val="0"/>
        <w:widowControl w:val="0"/>
        <w:numPr>
          <w:ilvl w:val="0"/>
          <w:numId w:val="7"/>
        </w:numPr>
        <w:tabs>
          <w:tab w:val="clear" w:pos="720"/>
        </w:tabs>
        <w:ind w:left="284" w:hanging="284"/>
        <w:jc w:val="both"/>
        <w:rPr>
          <w:rFonts w:cs="Arial"/>
        </w:rPr>
      </w:pPr>
      <w:r w:rsidRPr="00C034CE">
        <w:rPr>
          <w:rFonts w:cs="Arial"/>
        </w:rPr>
        <w:t>W przypadku nie osiągnięcia przez Strony porozumienia spór może zostać poddany rozstrzygnięciu polskiego sądu powszechnego, właściwego miejscowo dla siedziby Kupującego.</w:t>
      </w:r>
    </w:p>
    <w:p w14:paraId="3C527093" w14:textId="0B5A5631" w:rsidR="00365D11" w:rsidRPr="00C034CE" w:rsidRDefault="00365D11" w:rsidP="00D4144A">
      <w:pPr>
        <w:keepNext w:val="0"/>
        <w:keepLines w:val="0"/>
        <w:widowControl w:val="0"/>
        <w:numPr>
          <w:ilvl w:val="0"/>
          <w:numId w:val="7"/>
        </w:numPr>
        <w:tabs>
          <w:tab w:val="clear" w:pos="720"/>
        </w:tabs>
        <w:ind w:left="284" w:hanging="284"/>
        <w:jc w:val="both"/>
        <w:rPr>
          <w:rFonts w:cs="Arial"/>
        </w:rPr>
      </w:pPr>
      <w:r w:rsidRPr="00365D11">
        <w:rPr>
          <w:rFonts w:cs="Arial"/>
        </w:rPr>
        <w:t>Kupujący oświadcza, że posiada status dużego przedsiębiorcy w rozumieniu art. 4 pkt 6) ustawy z dnia</w:t>
      </w:r>
      <w:r w:rsidR="00DC14C6">
        <w:rPr>
          <w:rFonts w:cs="Arial"/>
        </w:rPr>
        <w:br/>
      </w:r>
      <w:r w:rsidRPr="00365D11">
        <w:rPr>
          <w:rFonts w:cs="Arial"/>
        </w:rPr>
        <w:t xml:space="preserve"> 8 marca 2013 r. o przeciwdziałaniu nadmiernym opóźnieniom w transakcjach handlowych.</w:t>
      </w:r>
    </w:p>
    <w:p w14:paraId="41B58A33" w14:textId="77777777" w:rsidR="00D700F2" w:rsidRDefault="00D700F2" w:rsidP="00D4144A">
      <w:pPr>
        <w:keepNext w:val="0"/>
        <w:keepLines w:val="0"/>
        <w:widowControl w:val="0"/>
        <w:numPr>
          <w:ilvl w:val="0"/>
          <w:numId w:val="7"/>
        </w:numPr>
        <w:tabs>
          <w:tab w:val="clear" w:pos="720"/>
        </w:tabs>
        <w:ind w:left="284" w:hanging="284"/>
        <w:jc w:val="both"/>
        <w:rPr>
          <w:rFonts w:cs="Arial"/>
        </w:rPr>
      </w:pPr>
      <w:bookmarkStart w:id="9"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bookmarkEnd w:id="9"/>
    <w:p w14:paraId="6C839559" w14:textId="77777777" w:rsidR="00FE7802" w:rsidRPr="00C034CE" w:rsidRDefault="00D700F2" w:rsidP="00D4144A">
      <w:pPr>
        <w:keepNext w:val="0"/>
        <w:keepLines w:val="0"/>
        <w:widowControl w:val="0"/>
        <w:numPr>
          <w:ilvl w:val="0"/>
          <w:numId w:val="7"/>
        </w:numPr>
        <w:tabs>
          <w:tab w:val="clear" w:pos="720"/>
        </w:tabs>
        <w:ind w:left="284" w:hanging="284"/>
        <w:jc w:val="both"/>
        <w:rPr>
          <w:rFonts w:cs="Arial"/>
        </w:rPr>
      </w:pPr>
      <w:r w:rsidRPr="00D700F2">
        <w:rPr>
          <w:rFonts w:cs="Arial"/>
        </w:rPr>
        <w:t>Umowa</w:t>
      </w:r>
      <w:r w:rsidRPr="005A4CEF">
        <w:t xml:space="preserve"> zostaje</w:t>
      </w:r>
      <w:r w:rsidRPr="00C808F9">
        <w:t xml:space="preserve"> zawarta w dniu złożenia ostatniego podpisu przez osoby reprezentujące Strony</w:t>
      </w:r>
      <w:r w:rsidR="00A9513E" w:rsidRPr="00C034CE">
        <w:rPr>
          <w:rFonts w:cs="Arial"/>
        </w:rPr>
        <w:t>.</w:t>
      </w:r>
    </w:p>
    <w:p w14:paraId="6995311A" w14:textId="3B9E5D20" w:rsidR="009B57B5" w:rsidRPr="00C034CE" w:rsidRDefault="009B57B5" w:rsidP="00DC14C6">
      <w:pPr>
        <w:keepNext w:val="0"/>
        <w:keepLines w:val="0"/>
        <w:widowControl w:val="0"/>
        <w:numPr>
          <w:ilvl w:val="0"/>
          <w:numId w:val="8"/>
        </w:numPr>
        <w:tabs>
          <w:tab w:val="clear" w:pos="754"/>
          <w:tab w:val="num" w:pos="426"/>
        </w:tabs>
        <w:spacing w:before="240"/>
        <w:ind w:left="567" w:hanging="567"/>
        <w:jc w:val="both"/>
        <w:rPr>
          <w:rFonts w:cs="Arial"/>
          <w:b/>
        </w:rPr>
      </w:pPr>
      <w:r>
        <w:rPr>
          <w:b/>
        </w:rPr>
        <w:t>ZAŁĄCZNIKI</w:t>
      </w:r>
    </w:p>
    <w:p w14:paraId="564BAED4" w14:textId="48965DD2" w:rsidR="009B57B5" w:rsidRPr="00853654" w:rsidRDefault="009B57B5" w:rsidP="00DC14C6">
      <w:pPr>
        <w:keepNext w:val="0"/>
        <w:keepLines w:val="0"/>
        <w:widowControl w:val="0"/>
        <w:numPr>
          <w:ilvl w:val="0"/>
          <w:numId w:val="87"/>
        </w:numPr>
        <w:tabs>
          <w:tab w:val="clear" w:pos="720"/>
        </w:tabs>
        <w:ind w:left="426" w:hanging="426"/>
        <w:jc w:val="both"/>
        <w:rPr>
          <w:rFonts w:cs="Arial"/>
        </w:rPr>
      </w:pPr>
      <w:r w:rsidRPr="009B57B5">
        <w:t>Załącznik</w:t>
      </w:r>
      <w:r w:rsidRPr="00F42C38">
        <w:rPr>
          <w:rFonts w:cs="Arial"/>
        </w:rPr>
        <w:t xml:space="preserve"> nr </w:t>
      </w:r>
      <w:r>
        <w:rPr>
          <w:rFonts w:cs="Arial"/>
        </w:rPr>
        <w:t>1</w:t>
      </w:r>
      <w:r w:rsidRPr="00E80E09">
        <w:rPr>
          <w:rFonts w:cs="Arial"/>
        </w:rPr>
        <w:t xml:space="preserve"> –</w:t>
      </w:r>
      <w:r>
        <w:rPr>
          <w:rFonts w:cs="Arial"/>
        </w:rPr>
        <w:t xml:space="preserve"> Klauzula informacyjna.</w:t>
      </w:r>
    </w:p>
    <w:p w14:paraId="773E54BA" w14:textId="77777777" w:rsidR="009B57B5" w:rsidRPr="00C034CE" w:rsidRDefault="009B57B5" w:rsidP="00D4144A">
      <w:pPr>
        <w:keepNext w:val="0"/>
        <w:keepLines w:val="0"/>
        <w:widowControl w:val="0"/>
        <w:tabs>
          <w:tab w:val="left" w:pos="5670"/>
        </w:tabs>
        <w:jc w:val="both"/>
        <w:outlineLvl w:val="0"/>
        <w:rPr>
          <w:rFonts w:cs="Arial"/>
        </w:rPr>
      </w:pPr>
    </w:p>
    <w:p w14:paraId="60460ED3" w14:textId="77777777" w:rsidR="00F4324D" w:rsidRPr="00C034CE" w:rsidRDefault="00F4324D" w:rsidP="00D4144A">
      <w:pPr>
        <w:pStyle w:val="Tekstpodstawowy2"/>
        <w:keepNext w:val="0"/>
        <w:keepLines w:val="0"/>
        <w:widowControl w:val="0"/>
        <w:tabs>
          <w:tab w:val="clear" w:pos="5103"/>
          <w:tab w:val="clear" w:pos="5812"/>
          <w:tab w:val="left" w:pos="5670"/>
        </w:tabs>
        <w:outlineLvl w:val="0"/>
        <w:rPr>
          <w:rFonts w:cs="Arial"/>
        </w:rPr>
      </w:pPr>
      <w:r w:rsidRPr="00C034CE">
        <w:rPr>
          <w:rFonts w:cs="Arial"/>
        </w:rPr>
        <w:t>W imieniu:</w:t>
      </w:r>
    </w:p>
    <w:p w14:paraId="7AB39F7F" w14:textId="77777777" w:rsidR="00F4324D" w:rsidRPr="00C034CE" w:rsidRDefault="006548B7" w:rsidP="00D4144A">
      <w:pPr>
        <w:keepNext w:val="0"/>
        <w:keepLines w:val="0"/>
        <w:widowControl w:val="0"/>
        <w:tabs>
          <w:tab w:val="left" w:pos="3969"/>
          <w:tab w:val="left" w:pos="5103"/>
          <w:tab w:val="left" w:pos="9639"/>
        </w:tabs>
        <w:jc w:val="both"/>
        <w:outlineLvl w:val="0"/>
        <w:rPr>
          <w:rFonts w:cs="Arial"/>
          <w:b/>
        </w:rPr>
      </w:pPr>
      <w:r w:rsidRPr="00C034CE">
        <w:rPr>
          <w:rFonts w:cs="Arial"/>
          <w:b/>
        </w:rPr>
        <w:t>KUPUJĄCEGO</w:t>
      </w:r>
      <w:r w:rsidR="002D21F5" w:rsidRPr="00C034CE">
        <w:rPr>
          <w:rFonts w:cs="Arial"/>
          <w:b/>
        </w:rPr>
        <w:tab/>
      </w:r>
      <w:r w:rsidR="002D21F5" w:rsidRPr="00C034CE">
        <w:rPr>
          <w:rFonts w:cs="Arial"/>
          <w:b/>
        </w:rPr>
        <w:tab/>
        <w:t>S</w:t>
      </w:r>
      <w:r w:rsidRPr="00C034CE">
        <w:rPr>
          <w:rFonts w:cs="Arial"/>
          <w:b/>
        </w:rPr>
        <w:t>PRZEDA</w:t>
      </w:r>
      <w:r w:rsidR="00647448">
        <w:rPr>
          <w:rFonts w:cs="Arial"/>
          <w:b/>
        </w:rPr>
        <w:t>JĄCEGO</w:t>
      </w:r>
    </w:p>
    <w:sectPr w:rsidR="00F4324D" w:rsidRPr="00C034CE" w:rsidSect="005B00EB">
      <w:headerReference w:type="default" r:id="rId16"/>
      <w:footerReference w:type="even" r:id="rId17"/>
      <w:footerReference w:type="default" r:id="rId18"/>
      <w:footerReference w:type="first" r:id="rId19"/>
      <w:pgSz w:w="11906" w:h="16838" w:code="9"/>
      <w:pgMar w:top="851" w:right="851" w:bottom="1340" w:left="1418" w:header="567"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19E8" w14:textId="77777777" w:rsidR="00C575F7" w:rsidRDefault="00C575F7">
      <w:r>
        <w:separator/>
      </w:r>
    </w:p>
  </w:endnote>
  <w:endnote w:type="continuationSeparator" w:id="0">
    <w:p w14:paraId="46A55AD5" w14:textId="77777777" w:rsidR="00C575F7" w:rsidRDefault="00C5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EBEA6" w14:textId="77777777" w:rsidR="00F61838" w:rsidRDefault="00DE4A2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F61838" w14:paraId="6C574550" w14:textId="77777777">
      <w:tc>
        <w:tcPr>
          <w:tcW w:w="0" w:type="auto"/>
          <w:vAlign w:val="center"/>
        </w:tcPr>
        <w:p w14:paraId="7194D5CC" w14:textId="77777777" w:rsidR="00F61838" w:rsidRDefault="00DE4A26">
          <w:r>
            <w:rPr>
              <w:sz w:val="16"/>
            </w:rPr>
            <w:t>Rodzaj</w:t>
          </w:r>
        </w:p>
      </w:tc>
      <w:tc>
        <w:tcPr>
          <w:tcW w:w="0" w:type="auto"/>
          <w:vAlign w:val="center"/>
        </w:tcPr>
        <w:p w14:paraId="75DAD7BC" w14:textId="77777777" w:rsidR="00F61838" w:rsidRDefault="00DE4A26">
          <w:r>
            <w:rPr>
              <w:sz w:val="16"/>
            </w:rPr>
            <w:t>ID umowy</w:t>
          </w:r>
        </w:p>
      </w:tc>
      <w:tc>
        <w:tcPr>
          <w:tcW w:w="0" w:type="auto"/>
          <w:vAlign w:val="center"/>
        </w:tcPr>
        <w:p w14:paraId="67934566" w14:textId="77777777" w:rsidR="00F61838" w:rsidRDefault="00DE4A26">
          <w:r>
            <w:rPr>
              <w:sz w:val="16"/>
            </w:rPr>
            <w:t>ID pliku</w:t>
          </w:r>
        </w:p>
      </w:tc>
      <w:tc>
        <w:tcPr>
          <w:tcW w:w="0" w:type="auto"/>
          <w:vAlign w:val="center"/>
        </w:tcPr>
        <w:p w14:paraId="17DA4EDF" w14:textId="77777777" w:rsidR="00F61838" w:rsidRDefault="00DE4A26">
          <w:r>
            <w:rPr>
              <w:sz w:val="16"/>
            </w:rPr>
            <w:t>Stan</w:t>
          </w:r>
        </w:p>
      </w:tc>
      <w:tc>
        <w:tcPr>
          <w:tcW w:w="0" w:type="auto"/>
          <w:vAlign w:val="center"/>
        </w:tcPr>
        <w:p w14:paraId="2D107B4F" w14:textId="77777777" w:rsidR="00F61838" w:rsidRDefault="00DE4A26">
          <w:r>
            <w:rPr>
              <w:sz w:val="16"/>
            </w:rPr>
            <w:t>Data modyfikacji</w:t>
          </w:r>
        </w:p>
      </w:tc>
    </w:tr>
    <w:tr w:rsidR="00F61838" w14:paraId="15A0D69C" w14:textId="77777777">
      <w:tc>
        <w:tcPr>
          <w:tcW w:w="0" w:type="auto"/>
          <w:vAlign w:val="center"/>
        </w:tcPr>
        <w:p w14:paraId="6B0AF011" w14:textId="77777777" w:rsidR="00F61838" w:rsidRDefault="00DE4A26">
          <w:r>
            <w:rPr>
              <w:sz w:val="16"/>
            </w:rPr>
            <w:t>Opiniowana</w:t>
          </w:r>
        </w:p>
      </w:tc>
      <w:tc>
        <w:tcPr>
          <w:tcW w:w="0" w:type="auto"/>
          <w:vAlign w:val="center"/>
        </w:tcPr>
        <w:p w14:paraId="1DA8AC7F" w14:textId="77777777" w:rsidR="00F61838" w:rsidRDefault="00DE4A26">
          <w:r>
            <w:rPr>
              <w:sz w:val="16"/>
            </w:rPr>
            <w:t>326205499</w:t>
          </w:r>
        </w:p>
      </w:tc>
      <w:tc>
        <w:tcPr>
          <w:tcW w:w="0" w:type="auto"/>
          <w:vAlign w:val="center"/>
        </w:tcPr>
        <w:p w14:paraId="6AEE4266" w14:textId="77777777" w:rsidR="00F61838" w:rsidRDefault="00DE4A26">
          <w:r>
            <w:rPr>
              <w:sz w:val="16"/>
            </w:rPr>
            <w:t>326205689</w:t>
          </w:r>
        </w:p>
      </w:tc>
      <w:tc>
        <w:tcPr>
          <w:tcW w:w="0" w:type="auto"/>
          <w:vAlign w:val="center"/>
        </w:tcPr>
        <w:p w14:paraId="51764115" w14:textId="77777777" w:rsidR="00F61838" w:rsidRDefault="00DE4A26">
          <w:r>
            <w:rPr>
              <w:sz w:val="16"/>
            </w:rPr>
            <w:t>Do zaopiniowania</w:t>
          </w:r>
        </w:p>
      </w:tc>
      <w:tc>
        <w:tcPr>
          <w:tcW w:w="0" w:type="auto"/>
          <w:vAlign w:val="center"/>
        </w:tcPr>
        <w:p w14:paraId="40ABB08D" w14:textId="77777777" w:rsidR="00F61838" w:rsidRDefault="00DE4A26">
          <w:r>
            <w:rPr>
              <w:sz w:val="16"/>
            </w:rPr>
            <w:t>2025-10-31 09:22:33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10049" w14:textId="77777777" w:rsidR="00F61838" w:rsidRDefault="00DE4A2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6341D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0CEC" w14:textId="77777777" w:rsidR="00F61838" w:rsidRDefault="00DE4A26">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F61838" w14:paraId="40D65184" w14:textId="77777777">
      <w:tc>
        <w:tcPr>
          <w:tcW w:w="0" w:type="auto"/>
          <w:vAlign w:val="center"/>
        </w:tcPr>
        <w:p w14:paraId="6A528004" w14:textId="77777777" w:rsidR="00F61838" w:rsidRDefault="00DE4A26">
          <w:r>
            <w:rPr>
              <w:sz w:val="16"/>
            </w:rPr>
            <w:t>Rodzaj</w:t>
          </w:r>
        </w:p>
      </w:tc>
      <w:tc>
        <w:tcPr>
          <w:tcW w:w="0" w:type="auto"/>
          <w:vAlign w:val="center"/>
        </w:tcPr>
        <w:p w14:paraId="7A0601D3" w14:textId="77777777" w:rsidR="00F61838" w:rsidRDefault="00DE4A26">
          <w:r>
            <w:rPr>
              <w:sz w:val="16"/>
            </w:rPr>
            <w:t>ID umowy</w:t>
          </w:r>
        </w:p>
      </w:tc>
      <w:tc>
        <w:tcPr>
          <w:tcW w:w="0" w:type="auto"/>
          <w:vAlign w:val="center"/>
        </w:tcPr>
        <w:p w14:paraId="5380FCD4" w14:textId="77777777" w:rsidR="00F61838" w:rsidRDefault="00DE4A26">
          <w:r>
            <w:rPr>
              <w:sz w:val="16"/>
            </w:rPr>
            <w:t>ID pliku</w:t>
          </w:r>
        </w:p>
      </w:tc>
      <w:tc>
        <w:tcPr>
          <w:tcW w:w="0" w:type="auto"/>
          <w:vAlign w:val="center"/>
        </w:tcPr>
        <w:p w14:paraId="1670308D" w14:textId="77777777" w:rsidR="00F61838" w:rsidRDefault="00DE4A26">
          <w:r>
            <w:rPr>
              <w:sz w:val="16"/>
            </w:rPr>
            <w:t>Stan</w:t>
          </w:r>
        </w:p>
      </w:tc>
      <w:tc>
        <w:tcPr>
          <w:tcW w:w="0" w:type="auto"/>
          <w:vAlign w:val="center"/>
        </w:tcPr>
        <w:p w14:paraId="69035B66" w14:textId="77777777" w:rsidR="00F61838" w:rsidRDefault="00DE4A26">
          <w:r>
            <w:rPr>
              <w:sz w:val="16"/>
            </w:rPr>
            <w:t>Data modyfikacji</w:t>
          </w:r>
        </w:p>
      </w:tc>
    </w:tr>
    <w:tr w:rsidR="00F61838" w14:paraId="58C208FE" w14:textId="77777777">
      <w:tc>
        <w:tcPr>
          <w:tcW w:w="0" w:type="auto"/>
          <w:vAlign w:val="center"/>
        </w:tcPr>
        <w:p w14:paraId="7901F949" w14:textId="77777777" w:rsidR="00F61838" w:rsidRDefault="00DE4A26">
          <w:r>
            <w:rPr>
              <w:sz w:val="16"/>
            </w:rPr>
            <w:t>Opiniowana</w:t>
          </w:r>
        </w:p>
      </w:tc>
      <w:tc>
        <w:tcPr>
          <w:tcW w:w="0" w:type="auto"/>
          <w:vAlign w:val="center"/>
        </w:tcPr>
        <w:p w14:paraId="5BC55888" w14:textId="77777777" w:rsidR="00F61838" w:rsidRDefault="00DE4A26">
          <w:r>
            <w:rPr>
              <w:sz w:val="16"/>
            </w:rPr>
            <w:t>326205499</w:t>
          </w:r>
        </w:p>
      </w:tc>
      <w:tc>
        <w:tcPr>
          <w:tcW w:w="0" w:type="auto"/>
          <w:vAlign w:val="center"/>
        </w:tcPr>
        <w:p w14:paraId="3CE252B7" w14:textId="77777777" w:rsidR="00F61838" w:rsidRDefault="00DE4A26">
          <w:r>
            <w:rPr>
              <w:sz w:val="16"/>
            </w:rPr>
            <w:t>326205689</w:t>
          </w:r>
        </w:p>
      </w:tc>
      <w:tc>
        <w:tcPr>
          <w:tcW w:w="0" w:type="auto"/>
          <w:vAlign w:val="center"/>
        </w:tcPr>
        <w:p w14:paraId="518C133E" w14:textId="77777777" w:rsidR="00F61838" w:rsidRDefault="00DE4A26">
          <w:r>
            <w:rPr>
              <w:sz w:val="16"/>
            </w:rPr>
            <w:t>Do zaopiniowania</w:t>
          </w:r>
        </w:p>
      </w:tc>
      <w:tc>
        <w:tcPr>
          <w:tcW w:w="0" w:type="auto"/>
          <w:vAlign w:val="center"/>
        </w:tcPr>
        <w:p w14:paraId="05CB066C" w14:textId="77777777" w:rsidR="00F61838" w:rsidRDefault="00DE4A26">
          <w:r>
            <w:rPr>
              <w:sz w:val="16"/>
            </w:rPr>
            <w:t>2025-10-31 09:22:33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9201D" w14:textId="77777777" w:rsidR="00C575F7" w:rsidRDefault="00C575F7">
      <w:r>
        <w:separator/>
      </w:r>
    </w:p>
  </w:footnote>
  <w:footnote w:type="continuationSeparator" w:id="0">
    <w:p w14:paraId="1322FCFF" w14:textId="77777777" w:rsidR="00C575F7" w:rsidRDefault="00C57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Ind w:w="70" w:type="dxa"/>
      <w:tblLayout w:type="fixed"/>
      <w:tblCellMar>
        <w:left w:w="70" w:type="dxa"/>
        <w:right w:w="70" w:type="dxa"/>
      </w:tblCellMar>
      <w:tblLook w:val="0000" w:firstRow="0" w:lastRow="0" w:firstColumn="0" w:lastColumn="0" w:noHBand="0" w:noVBand="0"/>
    </w:tblPr>
    <w:tblGrid>
      <w:gridCol w:w="8647"/>
      <w:gridCol w:w="1134"/>
    </w:tblGrid>
    <w:tr w:rsidR="00E103C9" w14:paraId="2CFF3D0C" w14:textId="77777777" w:rsidTr="00F2086B">
      <w:tc>
        <w:tcPr>
          <w:tcW w:w="9781" w:type="dxa"/>
          <w:gridSpan w:val="2"/>
          <w:vAlign w:val="center"/>
        </w:tcPr>
        <w:p w14:paraId="36C7E093" w14:textId="735F418D" w:rsidR="00E103C9" w:rsidRDefault="00E103C9" w:rsidP="00A363D5">
          <w:pPr>
            <w:pStyle w:val="Nagwek"/>
            <w:spacing w:before="0"/>
            <w:jc w:val="center"/>
            <w:rPr>
              <w:b/>
            </w:rPr>
          </w:pPr>
          <w:r>
            <w:rPr>
              <w:b/>
              <w:sz w:val="32"/>
            </w:rPr>
            <w:t xml:space="preserve">Umowa sprzedaży nr </w:t>
          </w:r>
          <w:r w:rsidR="00553DA6">
            <w:rPr>
              <w:b/>
              <w:sz w:val="32"/>
            </w:rPr>
            <w:t>2</w:t>
          </w:r>
          <w:r w:rsidR="004F438E">
            <w:rPr>
              <w:b/>
              <w:sz w:val="32"/>
            </w:rPr>
            <w:t>5</w:t>
          </w:r>
          <w:r w:rsidR="00C21E31">
            <w:rPr>
              <w:b/>
              <w:sz w:val="32"/>
            </w:rPr>
            <w:t>DFBT</w:t>
          </w:r>
          <w:r w:rsidR="004F438E">
            <w:rPr>
              <w:b/>
              <w:sz w:val="32"/>
            </w:rPr>
            <w:t>M257</w:t>
          </w:r>
        </w:p>
      </w:tc>
    </w:tr>
    <w:tr w:rsidR="00E103C9" w:rsidRPr="00647448" w14:paraId="178A6675" w14:textId="77777777" w:rsidTr="00F2086B">
      <w:tc>
        <w:tcPr>
          <w:tcW w:w="8647" w:type="dxa"/>
          <w:tcBorders>
            <w:bottom w:val="single" w:sz="12" w:space="0" w:color="auto"/>
          </w:tcBorders>
          <w:vAlign w:val="center"/>
        </w:tcPr>
        <w:p w14:paraId="56D5C070" w14:textId="77777777" w:rsidR="00E103C9" w:rsidRPr="00647448" w:rsidRDefault="00E103C9" w:rsidP="00647448">
          <w:pPr>
            <w:pStyle w:val="Nagwek"/>
            <w:tabs>
              <w:tab w:val="clear" w:pos="4536"/>
              <w:tab w:val="clear" w:pos="9072"/>
            </w:tabs>
            <w:spacing w:before="0"/>
            <w:ind w:left="776" w:hanging="846"/>
            <w:rPr>
              <w:rFonts w:cs="Arial"/>
              <w:b/>
            </w:rPr>
          </w:pPr>
          <w:r w:rsidRPr="00647448">
            <w:t>Dotyczy:</w:t>
          </w:r>
          <w:r w:rsidRPr="00647448">
            <w:rPr>
              <w:b/>
            </w:rPr>
            <w:t xml:space="preserve"> </w:t>
          </w:r>
          <w:r w:rsidR="00966525">
            <w:rPr>
              <w:b/>
            </w:rPr>
            <w:t>Sprzedaży i d</w:t>
          </w:r>
          <w:r w:rsidR="00A96D27">
            <w:rPr>
              <w:b/>
            </w:rPr>
            <w:t>ostawy</w:t>
          </w:r>
          <w:r w:rsidR="00A96D27" w:rsidRPr="00647448">
            <w:rPr>
              <w:rFonts w:cs="Arial"/>
              <w:b/>
            </w:rPr>
            <w:t xml:space="preserve"> </w:t>
          </w:r>
          <w:r w:rsidR="00553DA6">
            <w:rPr>
              <w:rFonts w:cs="Arial"/>
              <w:b/>
            </w:rPr>
            <w:t xml:space="preserve">modułów </w:t>
          </w:r>
          <w:r w:rsidR="00887DE7">
            <w:rPr>
              <w:rFonts w:cs="Arial"/>
              <w:b/>
            </w:rPr>
            <w:t xml:space="preserve">podgrzewacza </w:t>
          </w:r>
          <w:r w:rsidR="00553DA6">
            <w:rPr>
              <w:rFonts w:cs="Arial"/>
              <w:b/>
            </w:rPr>
            <w:t>spalin</w:t>
          </w:r>
          <w:r w:rsidR="00A96D27">
            <w:rPr>
              <w:rFonts w:cs="Arial"/>
              <w:b/>
            </w:rPr>
            <w:t xml:space="preserve"> oczyszczonych </w:t>
          </w:r>
          <w:r w:rsidR="006E4122">
            <w:rPr>
              <w:rFonts w:cs="Arial"/>
              <w:b/>
            </w:rPr>
            <w:t xml:space="preserve">z tworzywa PFA </w:t>
          </w:r>
          <w:r w:rsidR="00A96D27">
            <w:rPr>
              <w:rFonts w:cs="Arial"/>
              <w:b/>
            </w:rPr>
            <w:t xml:space="preserve">stacji </w:t>
          </w:r>
          <w:proofErr w:type="spellStart"/>
          <w:r w:rsidR="00A96D27">
            <w:rPr>
              <w:rFonts w:cs="Arial"/>
              <w:b/>
            </w:rPr>
            <w:t>przesyłu</w:t>
          </w:r>
          <w:proofErr w:type="spellEnd"/>
          <w:r w:rsidR="00A96D27">
            <w:rPr>
              <w:rFonts w:cs="Arial"/>
              <w:b/>
            </w:rPr>
            <w:t xml:space="preserve"> ciepła SPC </w:t>
          </w:r>
          <w:r w:rsidR="00966525">
            <w:rPr>
              <w:rFonts w:cs="Arial"/>
              <w:b/>
            </w:rPr>
            <w:t>2</w:t>
          </w:r>
          <w:r w:rsidR="00A96D27">
            <w:rPr>
              <w:rFonts w:cs="Arial"/>
              <w:b/>
            </w:rPr>
            <w:t xml:space="preserve"> instalacji</w:t>
          </w:r>
          <w:r w:rsidR="00553DA6">
            <w:rPr>
              <w:rFonts w:cs="Arial"/>
              <w:b/>
            </w:rPr>
            <w:t xml:space="preserve"> MIOS</w:t>
          </w:r>
          <w:r w:rsidR="004128E7">
            <w:rPr>
              <w:rFonts w:cs="Arial"/>
              <w:b/>
            </w:rPr>
            <w:t xml:space="preserve"> w</w:t>
          </w:r>
          <w:r w:rsidR="00553DA6">
            <w:rPr>
              <w:rFonts w:cs="Arial"/>
              <w:b/>
            </w:rPr>
            <w:t xml:space="preserve"> </w:t>
          </w:r>
          <w:r w:rsidR="008A3869" w:rsidRPr="00647448">
            <w:rPr>
              <w:rFonts w:cs="Arial"/>
              <w:b/>
            </w:rPr>
            <w:t>Elektrociepłowni Siekierki</w:t>
          </w:r>
        </w:p>
      </w:tc>
      <w:tc>
        <w:tcPr>
          <w:tcW w:w="1134" w:type="dxa"/>
          <w:tcBorders>
            <w:bottom w:val="single" w:sz="12" w:space="0" w:color="auto"/>
          </w:tcBorders>
          <w:vAlign w:val="center"/>
        </w:tcPr>
        <w:p w14:paraId="614462AD" w14:textId="77777777" w:rsidR="00E103C9" w:rsidRPr="00647448" w:rsidRDefault="00E103C9" w:rsidP="00F2086B">
          <w:pPr>
            <w:pStyle w:val="Nagwek"/>
            <w:tabs>
              <w:tab w:val="clear" w:pos="9072"/>
            </w:tabs>
            <w:spacing w:before="0"/>
            <w:ind w:right="-214"/>
            <w:rPr>
              <w:b/>
            </w:rPr>
          </w:pPr>
          <w:r w:rsidRPr="00647448">
            <w:t xml:space="preserve">Strona: </w:t>
          </w:r>
          <w:r w:rsidRPr="00647448">
            <w:rPr>
              <w:b/>
            </w:rPr>
            <w:fldChar w:fldCharType="begin"/>
          </w:r>
          <w:r w:rsidRPr="00647448">
            <w:rPr>
              <w:b/>
            </w:rPr>
            <w:instrText>PAGE</w:instrText>
          </w:r>
          <w:r w:rsidRPr="00647448">
            <w:rPr>
              <w:b/>
            </w:rPr>
            <w:fldChar w:fldCharType="separate"/>
          </w:r>
          <w:r w:rsidR="00516903">
            <w:rPr>
              <w:b/>
              <w:noProof/>
            </w:rPr>
            <w:t>2</w:t>
          </w:r>
          <w:r w:rsidRPr="00647448">
            <w:rPr>
              <w:b/>
            </w:rPr>
            <w:fldChar w:fldCharType="end"/>
          </w:r>
          <w:r w:rsidRPr="00647448">
            <w:rPr>
              <w:b/>
            </w:rPr>
            <w:t>/</w:t>
          </w:r>
          <w:r w:rsidR="007F4E4F" w:rsidRPr="00647448">
            <w:rPr>
              <w:b/>
            </w:rPr>
            <w:t>5</w:t>
          </w:r>
        </w:p>
      </w:tc>
    </w:tr>
  </w:tbl>
  <w:p w14:paraId="338967A7" w14:textId="77777777" w:rsidR="00E103C9" w:rsidRDefault="00E103C9" w:rsidP="00D20C33">
    <w:pPr>
      <w:pStyle w:val="Nagwek"/>
      <w:tabs>
        <w:tab w:val="clear" w:pos="4536"/>
        <w:tab w:val="clear" w:pos="9072"/>
        <w:tab w:val="left" w:pos="60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AD"/>
    <w:multiLevelType w:val="hybridMultilevel"/>
    <w:tmpl w:val="CA9EB56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F1DDE"/>
    <w:multiLevelType w:val="hybridMultilevel"/>
    <w:tmpl w:val="BB32E778"/>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9727D9"/>
    <w:multiLevelType w:val="hybridMultilevel"/>
    <w:tmpl w:val="5660FC6E"/>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36E1D6D"/>
    <w:multiLevelType w:val="multilevel"/>
    <w:tmpl w:val="86086A20"/>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142" w:firstLine="0"/>
      </w:pPr>
      <w:rPr>
        <w:rFonts w:hint="default"/>
      </w:rPr>
    </w:lvl>
    <w:lvl w:ilvl="2">
      <w:start w:val="1"/>
      <w:numFmt w:val="decimal"/>
      <w:pStyle w:val="Nagwek3"/>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13A66CCA"/>
    <w:multiLevelType w:val="hybridMultilevel"/>
    <w:tmpl w:val="7A14CB70"/>
    <w:lvl w:ilvl="0" w:tplc="1F8811C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4549"/>
    <w:multiLevelType w:val="hybridMultilevel"/>
    <w:tmpl w:val="78C00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A18DA"/>
    <w:multiLevelType w:val="hybridMultilevel"/>
    <w:tmpl w:val="4D869D7C"/>
    <w:lvl w:ilvl="0" w:tplc="04150017">
      <w:start w:val="1"/>
      <w:numFmt w:val="lowerLetter"/>
      <w:lvlText w:val="%1)"/>
      <w:lvlJc w:val="left"/>
      <w:pPr>
        <w:ind w:left="2149" w:hanging="360"/>
      </w:pPr>
    </w:lvl>
    <w:lvl w:ilvl="1" w:tplc="04150019">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7" w15:restartNumberingAfterBreak="0">
    <w:nsid w:val="187B6D7E"/>
    <w:multiLevelType w:val="hybridMultilevel"/>
    <w:tmpl w:val="A2F29D40"/>
    <w:lvl w:ilvl="0" w:tplc="79041AA0">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9" w15:restartNumberingAfterBreak="0">
    <w:nsid w:val="18E06EFB"/>
    <w:multiLevelType w:val="multilevel"/>
    <w:tmpl w:val="A8262DB4"/>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9034FB9"/>
    <w:multiLevelType w:val="hybridMultilevel"/>
    <w:tmpl w:val="0BDC37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19230F72"/>
    <w:multiLevelType w:val="hybridMultilevel"/>
    <w:tmpl w:val="51B86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02B0D"/>
    <w:multiLevelType w:val="hybridMultilevel"/>
    <w:tmpl w:val="A80A01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0214EE2"/>
    <w:multiLevelType w:val="hybridMultilevel"/>
    <w:tmpl w:val="DB4A695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4212ED1"/>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16" w15:restartNumberingAfterBreak="0">
    <w:nsid w:val="24810FC5"/>
    <w:multiLevelType w:val="hybridMultilevel"/>
    <w:tmpl w:val="56B8258C"/>
    <w:lvl w:ilvl="0" w:tplc="CC4C3108">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7" w15:restartNumberingAfterBreak="0">
    <w:nsid w:val="2674698C"/>
    <w:multiLevelType w:val="hybridMultilevel"/>
    <w:tmpl w:val="8E04C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8E02BE"/>
    <w:multiLevelType w:val="hybridMultilevel"/>
    <w:tmpl w:val="201ACB92"/>
    <w:lvl w:ilvl="0" w:tplc="0415000F">
      <w:start w:val="1"/>
      <w:numFmt w:val="decimal"/>
      <w:lvlText w:val="%1."/>
      <w:lvlJc w:val="left"/>
      <w:pPr>
        <w:tabs>
          <w:tab w:val="num" w:pos="720"/>
        </w:tabs>
        <w:ind w:left="720" w:hanging="360"/>
      </w:pPr>
      <w:rPr>
        <w:rFonts w:hint="default"/>
      </w:rPr>
    </w:lvl>
    <w:lvl w:ilvl="1" w:tplc="97B800F4">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782475"/>
    <w:multiLevelType w:val="hybridMultilevel"/>
    <w:tmpl w:val="94F87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97BC4"/>
    <w:multiLevelType w:val="hybridMultilevel"/>
    <w:tmpl w:val="CA9EB56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D76391D"/>
    <w:multiLevelType w:val="hybridMultilevel"/>
    <w:tmpl w:val="1D940D06"/>
    <w:lvl w:ilvl="0" w:tplc="A06244E4">
      <w:start w:val="2"/>
      <w:numFmt w:val="decimal"/>
      <w:lvlText w:val="%1."/>
      <w:lvlJc w:val="left"/>
      <w:pPr>
        <w:tabs>
          <w:tab w:val="num" w:pos="340"/>
        </w:tabs>
        <w:ind w:left="340" w:hanging="340"/>
      </w:pPr>
      <w:rPr>
        <w:rFonts w:hint="default"/>
        <w:b w:val="0"/>
        <w:i w:val="0"/>
        <w:sz w:val="20"/>
      </w:rPr>
    </w:lvl>
    <w:lvl w:ilvl="1" w:tplc="812CE34A">
      <w:start w:val="1"/>
      <w:numFmt w:val="decimal"/>
      <w:lvlText w:val="%2."/>
      <w:lvlJc w:val="left"/>
      <w:pPr>
        <w:tabs>
          <w:tab w:val="num" w:pos="1957"/>
        </w:tabs>
        <w:ind w:left="1957" w:hanging="397"/>
      </w:pPr>
      <w:rPr>
        <w:rFonts w:ascii="Arial" w:hAnsi="Arial" w:hint="default"/>
        <w:b w:val="0"/>
        <w:i w:val="0"/>
        <w:sz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E1B0C80"/>
    <w:multiLevelType w:val="hybridMultilevel"/>
    <w:tmpl w:val="080030CE"/>
    <w:lvl w:ilvl="0" w:tplc="D8DAE0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F3A7CDB"/>
    <w:multiLevelType w:val="hybridMultilevel"/>
    <w:tmpl w:val="6A4C544E"/>
    <w:lvl w:ilvl="0" w:tplc="DC86A330">
      <w:start w:val="2"/>
      <w:numFmt w:val="decimal"/>
      <w:lvlText w:val="%1."/>
      <w:lvlJc w:val="left"/>
      <w:pPr>
        <w:tabs>
          <w:tab w:val="num" w:pos="1440"/>
        </w:tabs>
        <w:ind w:left="144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3837965"/>
    <w:multiLevelType w:val="hybridMultilevel"/>
    <w:tmpl w:val="B21676DE"/>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34B6672A"/>
    <w:multiLevelType w:val="multilevel"/>
    <w:tmpl w:val="375E921C"/>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b w:val="0"/>
        <w:sz w:val="20"/>
        <w:szCs w:val="2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36807F3B"/>
    <w:multiLevelType w:val="hybridMultilevel"/>
    <w:tmpl w:val="F4A05CEE"/>
    <w:lvl w:ilvl="0" w:tplc="FFFFFFFF">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D426BC"/>
    <w:multiLevelType w:val="hybridMultilevel"/>
    <w:tmpl w:val="2F903038"/>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39164E3F"/>
    <w:multiLevelType w:val="hybridMultilevel"/>
    <w:tmpl w:val="42FAF544"/>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792EDA"/>
    <w:multiLevelType w:val="hybridMultilevel"/>
    <w:tmpl w:val="19A638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0791E88"/>
    <w:multiLevelType w:val="hybridMultilevel"/>
    <w:tmpl w:val="F2AE8798"/>
    <w:lvl w:ilvl="0" w:tplc="45BA677A">
      <w:start w:val="1"/>
      <w:numFmt w:val="decimal"/>
      <w:lvlText w:val="%1."/>
      <w:lvlJc w:val="left"/>
      <w:pPr>
        <w:tabs>
          <w:tab w:val="num" w:pos="1440"/>
        </w:tabs>
        <w:ind w:left="144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A95C2E"/>
    <w:multiLevelType w:val="hybridMultilevel"/>
    <w:tmpl w:val="4C16407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470841D6"/>
    <w:multiLevelType w:val="hybridMultilevel"/>
    <w:tmpl w:val="CA9EB56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9BD2562"/>
    <w:multiLevelType w:val="hybridMultilevel"/>
    <w:tmpl w:val="F4A05CEE"/>
    <w:lvl w:ilvl="0" w:tplc="FFFFFFFF">
      <w:start w:val="1"/>
      <w:numFmt w:val="decimal"/>
      <w:lvlText w:val="%1."/>
      <w:lvlJc w:val="left"/>
      <w:pPr>
        <w:ind w:left="720" w:hanging="360"/>
      </w:pPr>
      <w:rPr>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8" w15:restartNumberingAfterBreak="0">
    <w:nsid w:val="4DF32B37"/>
    <w:multiLevelType w:val="multilevel"/>
    <w:tmpl w:val="0415001D"/>
    <w:lvl w:ilvl="0">
      <w:start w:val="1"/>
      <w:numFmt w:val="decimal"/>
      <w:lvlText w:val="%1)"/>
      <w:lvlJc w:val="left"/>
      <w:pPr>
        <w:ind w:left="9432" w:hanging="360"/>
      </w:pPr>
    </w:lvl>
    <w:lvl w:ilvl="1">
      <w:start w:val="1"/>
      <w:numFmt w:val="lowerLetter"/>
      <w:lvlText w:val="%2)"/>
      <w:lvlJc w:val="left"/>
      <w:pPr>
        <w:ind w:left="9792" w:hanging="360"/>
      </w:pPr>
    </w:lvl>
    <w:lvl w:ilvl="2">
      <w:start w:val="1"/>
      <w:numFmt w:val="lowerRoman"/>
      <w:lvlText w:val="%3)"/>
      <w:lvlJc w:val="left"/>
      <w:pPr>
        <w:ind w:left="10152" w:hanging="360"/>
      </w:pPr>
    </w:lvl>
    <w:lvl w:ilvl="3">
      <w:start w:val="1"/>
      <w:numFmt w:val="decimal"/>
      <w:lvlText w:val="(%4)"/>
      <w:lvlJc w:val="left"/>
      <w:pPr>
        <w:ind w:left="10512" w:hanging="360"/>
      </w:pPr>
    </w:lvl>
    <w:lvl w:ilvl="4">
      <w:start w:val="1"/>
      <w:numFmt w:val="lowerLetter"/>
      <w:lvlText w:val="(%5)"/>
      <w:lvlJc w:val="left"/>
      <w:pPr>
        <w:ind w:left="10872" w:hanging="360"/>
      </w:pPr>
    </w:lvl>
    <w:lvl w:ilvl="5">
      <w:start w:val="1"/>
      <w:numFmt w:val="lowerRoman"/>
      <w:lvlText w:val="(%6)"/>
      <w:lvlJc w:val="left"/>
      <w:pPr>
        <w:ind w:left="11232" w:hanging="360"/>
      </w:pPr>
    </w:lvl>
    <w:lvl w:ilvl="6">
      <w:start w:val="1"/>
      <w:numFmt w:val="decimal"/>
      <w:lvlText w:val="%7."/>
      <w:lvlJc w:val="left"/>
      <w:pPr>
        <w:ind w:left="11592" w:hanging="360"/>
      </w:pPr>
    </w:lvl>
    <w:lvl w:ilvl="7">
      <w:start w:val="1"/>
      <w:numFmt w:val="lowerLetter"/>
      <w:lvlText w:val="%8."/>
      <w:lvlJc w:val="left"/>
      <w:pPr>
        <w:ind w:left="11952" w:hanging="360"/>
      </w:pPr>
    </w:lvl>
    <w:lvl w:ilvl="8">
      <w:start w:val="1"/>
      <w:numFmt w:val="lowerRoman"/>
      <w:lvlText w:val="%9."/>
      <w:lvlJc w:val="left"/>
      <w:pPr>
        <w:ind w:left="12312" w:hanging="360"/>
      </w:pPr>
    </w:lvl>
  </w:abstractNum>
  <w:abstractNum w:abstractNumId="39" w15:restartNumberingAfterBreak="0">
    <w:nsid w:val="4DF6238A"/>
    <w:multiLevelType w:val="multilevel"/>
    <w:tmpl w:val="4C281348"/>
    <w:lvl w:ilvl="0">
      <w:start w:val="1"/>
      <w:numFmt w:val="decimal"/>
      <w:lvlText w:val="%1."/>
      <w:lvlJc w:val="left"/>
      <w:pPr>
        <w:tabs>
          <w:tab w:val="num" w:pos="340"/>
        </w:tabs>
        <w:ind w:left="340" w:hanging="340"/>
      </w:pPr>
      <w:rPr>
        <w:b w:val="0"/>
        <w:i w:val="0"/>
        <w:color w:val="auto"/>
      </w:rPr>
    </w:lvl>
    <w:lvl w:ilvl="1">
      <w:start w:val="1"/>
      <w:numFmt w:val="decimal"/>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E2111DF"/>
    <w:multiLevelType w:val="hybridMultilevel"/>
    <w:tmpl w:val="CDB89A0A"/>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0E2342C"/>
    <w:multiLevelType w:val="hybridMultilevel"/>
    <w:tmpl w:val="532AEA16"/>
    <w:lvl w:ilvl="0" w:tplc="04150019">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51E46853"/>
    <w:multiLevelType w:val="hybridMultilevel"/>
    <w:tmpl w:val="0BDC379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52F0133A"/>
    <w:multiLevelType w:val="hybridMultilevel"/>
    <w:tmpl w:val="B9A6C06E"/>
    <w:lvl w:ilvl="0" w:tplc="825A3EE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876C22"/>
    <w:multiLevelType w:val="hybridMultilevel"/>
    <w:tmpl w:val="2FD43C34"/>
    <w:lvl w:ilvl="0" w:tplc="04150001">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5" w15:restartNumberingAfterBreak="0">
    <w:nsid w:val="57910FBA"/>
    <w:multiLevelType w:val="hybridMultilevel"/>
    <w:tmpl w:val="1654FD3A"/>
    <w:lvl w:ilvl="0" w:tplc="04150017">
      <w:start w:val="1"/>
      <w:numFmt w:val="lowerLetter"/>
      <w:lvlText w:val="%1)"/>
      <w:lvlJc w:val="left"/>
      <w:pPr>
        <w:ind w:left="1058"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6"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7" w15:restartNumberingAfterBreak="0">
    <w:nsid w:val="591E1B6D"/>
    <w:multiLevelType w:val="hybridMultilevel"/>
    <w:tmpl w:val="F2AE8798"/>
    <w:lvl w:ilvl="0" w:tplc="45BA677A">
      <w:start w:val="1"/>
      <w:numFmt w:val="decimal"/>
      <w:lvlText w:val="%1."/>
      <w:lvlJc w:val="left"/>
      <w:pPr>
        <w:tabs>
          <w:tab w:val="num" w:pos="1440"/>
        </w:tabs>
        <w:ind w:left="144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8E3163"/>
    <w:multiLevelType w:val="hybridMultilevel"/>
    <w:tmpl w:val="B1905406"/>
    <w:lvl w:ilvl="0" w:tplc="4C56FEBC">
      <w:start w:val="8"/>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A63D97"/>
    <w:multiLevelType w:val="hybridMultilevel"/>
    <w:tmpl w:val="4FA25A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AD1A15"/>
    <w:multiLevelType w:val="hybridMultilevel"/>
    <w:tmpl w:val="00CA904A"/>
    <w:lvl w:ilvl="0" w:tplc="020A87BA">
      <w:start w:val="1"/>
      <w:numFmt w:val="lowerLetter"/>
      <w:lvlText w:val="%1)"/>
      <w:lvlJc w:val="left"/>
      <w:pPr>
        <w:tabs>
          <w:tab w:val="num" w:pos="730"/>
        </w:tabs>
        <w:ind w:left="73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F631241"/>
    <w:multiLevelType w:val="hybridMultilevel"/>
    <w:tmpl w:val="35E0584C"/>
    <w:lvl w:ilvl="0" w:tplc="04150017">
      <w:start w:val="1"/>
      <w:numFmt w:val="lowerLetter"/>
      <w:lvlText w:val="%1)"/>
      <w:lvlJc w:val="left"/>
      <w:pPr>
        <w:ind w:left="2149" w:hanging="360"/>
      </w:pPr>
    </w:lvl>
    <w:lvl w:ilvl="1" w:tplc="04150019">
      <w:start w:val="1"/>
      <w:numFmt w:val="lowerLetter"/>
      <w:lvlText w:val="%2."/>
      <w:lvlJc w:val="left"/>
      <w:pPr>
        <w:ind w:left="2869" w:hanging="360"/>
      </w:pPr>
    </w:lvl>
    <w:lvl w:ilvl="2" w:tplc="0415001B">
      <w:start w:val="1"/>
      <w:numFmt w:val="lowerRoman"/>
      <w:lvlText w:val="%3."/>
      <w:lvlJc w:val="right"/>
      <w:pPr>
        <w:ind w:left="3589" w:hanging="180"/>
      </w:pPr>
    </w:lvl>
    <w:lvl w:ilvl="3" w:tplc="0415000F">
      <w:start w:val="1"/>
      <w:numFmt w:val="decimal"/>
      <w:lvlText w:val="%4."/>
      <w:lvlJc w:val="left"/>
      <w:pPr>
        <w:ind w:left="4309" w:hanging="360"/>
      </w:pPr>
    </w:lvl>
    <w:lvl w:ilvl="4" w:tplc="04150019">
      <w:start w:val="1"/>
      <w:numFmt w:val="lowerLetter"/>
      <w:lvlText w:val="%5."/>
      <w:lvlJc w:val="left"/>
      <w:pPr>
        <w:ind w:left="5029" w:hanging="360"/>
      </w:pPr>
    </w:lvl>
    <w:lvl w:ilvl="5" w:tplc="0415001B">
      <w:start w:val="1"/>
      <w:numFmt w:val="lowerRoman"/>
      <w:lvlText w:val="%6."/>
      <w:lvlJc w:val="right"/>
      <w:pPr>
        <w:ind w:left="5749" w:hanging="180"/>
      </w:pPr>
    </w:lvl>
    <w:lvl w:ilvl="6" w:tplc="0415000F">
      <w:start w:val="1"/>
      <w:numFmt w:val="decimal"/>
      <w:lvlText w:val="%7."/>
      <w:lvlJc w:val="left"/>
      <w:pPr>
        <w:ind w:left="6469" w:hanging="360"/>
      </w:pPr>
    </w:lvl>
    <w:lvl w:ilvl="7" w:tplc="04150019">
      <w:start w:val="1"/>
      <w:numFmt w:val="lowerLetter"/>
      <w:lvlText w:val="%8."/>
      <w:lvlJc w:val="left"/>
      <w:pPr>
        <w:ind w:left="7189" w:hanging="360"/>
      </w:pPr>
    </w:lvl>
    <w:lvl w:ilvl="8" w:tplc="0415001B">
      <w:start w:val="1"/>
      <w:numFmt w:val="lowerRoman"/>
      <w:lvlText w:val="%9."/>
      <w:lvlJc w:val="right"/>
      <w:pPr>
        <w:ind w:left="7909" w:hanging="180"/>
      </w:pPr>
    </w:lvl>
  </w:abstractNum>
  <w:abstractNum w:abstractNumId="52"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53" w15:restartNumberingAfterBreak="0">
    <w:nsid w:val="600D1AD7"/>
    <w:multiLevelType w:val="hybridMultilevel"/>
    <w:tmpl w:val="233E86A6"/>
    <w:lvl w:ilvl="0" w:tplc="FFFFFFFF">
      <w:start w:val="1"/>
      <w:numFmt w:val="decimal"/>
      <w:lvlText w:val="%1)"/>
      <w:lvlJc w:val="left"/>
      <w:pPr>
        <w:ind w:left="644"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4" w15:restartNumberingAfterBreak="0">
    <w:nsid w:val="622F6AE2"/>
    <w:multiLevelType w:val="hybridMultilevel"/>
    <w:tmpl w:val="3B741F38"/>
    <w:lvl w:ilvl="0" w:tplc="035E9D9A">
      <w:start w:val="1"/>
      <w:numFmt w:val="bullet"/>
      <w:lvlText w:val=""/>
      <w:lvlJc w:val="left"/>
      <w:pPr>
        <w:ind w:left="3640" w:hanging="360"/>
      </w:pPr>
      <w:rPr>
        <w:rFonts w:ascii="Symbol" w:hAnsi="Symbol" w:hint="default"/>
      </w:rPr>
    </w:lvl>
    <w:lvl w:ilvl="1" w:tplc="04150003" w:tentative="1">
      <w:start w:val="1"/>
      <w:numFmt w:val="bullet"/>
      <w:lvlText w:val="o"/>
      <w:lvlJc w:val="left"/>
      <w:pPr>
        <w:ind w:left="4360" w:hanging="360"/>
      </w:pPr>
      <w:rPr>
        <w:rFonts w:ascii="Courier New" w:hAnsi="Courier New" w:cs="Courier New" w:hint="default"/>
      </w:rPr>
    </w:lvl>
    <w:lvl w:ilvl="2" w:tplc="04150005" w:tentative="1">
      <w:start w:val="1"/>
      <w:numFmt w:val="bullet"/>
      <w:lvlText w:val=""/>
      <w:lvlJc w:val="left"/>
      <w:pPr>
        <w:ind w:left="5080" w:hanging="360"/>
      </w:pPr>
      <w:rPr>
        <w:rFonts w:ascii="Wingdings" w:hAnsi="Wingdings" w:hint="default"/>
      </w:rPr>
    </w:lvl>
    <w:lvl w:ilvl="3" w:tplc="04150001" w:tentative="1">
      <w:start w:val="1"/>
      <w:numFmt w:val="bullet"/>
      <w:lvlText w:val=""/>
      <w:lvlJc w:val="left"/>
      <w:pPr>
        <w:ind w:left="5800" w:hanging="360"/>
      </w:pPr>
      <w:rPr>
        <w:rFonts w:ascii="Symbol" w:hAnsi="Symbol" w:hint="default"/>
      </w:rPr>
    </w:lvl>
    <w:lvl w:ilvl="4" w:tplc="04150003" w:tentative="1">
      <w:start w:val="1"/>
      <w:numFmt w:val="bullet"/>
      <w:lvlText w:val="o"/>
      <w:lvlJc w:val="left"/>
      <w:pPr>
        <w:ind w:left="6520" w:hanging="360"/>
      </w:pPr>
      <w:rPr>
        <w:rFonts w:ascii="Courier New" w:hAnsi="Courier New" w:cs="Courier New" w:hint="default"/>
      </w:rPr>
    </w:lvl>
    <w:lvl w:ilvl="5" w:tplc="04150005" w:tentative="1">
      <w:start w:val="1"/>
      <w:numFmt w:val="bullet"/>
      <w:lvlText w:val=""/>
      <w:lvlJc w:val="left"/>
      <w:pPr>
        <w:ind w:left="7240" w:hanging="360"/>
      </w:pPr>
      <w:rPr>
        <w:rFonts w:ascii="Wingdings" w:hAnsi="Wingdings" w:hint="default"/>
      </w:rPr>
    </w:lvl>
    <w:lvl w:ilvl="6" w:tplc="04150001" w:tentative="1">
      <w:start w:val="1"/>
      <w:numFmt w:val="bullet"/>
      <w:lvlText w:val=""/>
      <w:lvlJc w:val="left"/>
      <w:pPr>
        <w:ind w:left="7960" w:hanging="360"/>
      </w:pPr>
      <w:rPr>
        <w:rFonts w:ascii="Symbol" w:hAnsi="Symbol" w:hint="default"/>
      </w:rPr>
    </w:lvl>
    <w:lvl w:ilvl="7" w:tplc="04150003" w:tentative="1">
      <w:start w:val="1"/>
      <w:numFmt w:val="bullet"/>
      <w:lvlText w:val="o"/>
      <w:lvlJc w:val="left"/>
      <w:pPr>
        <w:ind w:left="8680" w:hanging="360"/>
      </w:pPr>
      <w:rPr>
        <w:rFonts w:ascii="Courier New" w:hAnsi="Courier New" w:cs="Courier New" w:hint="default"/>
      </w:rPr>
    </w:lvl>
    <w:lvl w:ilvl="8" w:tplc="04150005" w:tentative="1">
      <w:start w:val="1"/>
      <w:numFmt w:val="bullet"/>
      <w:lvlText w:val=""/>
      <w:lvlJc w:val="left"/>
      <w:pPr>
        <w:ind w:left="9400" w:hanging="360"/>
      </w:pPr>
      <w:rPr>
        <w:rFonts w:ascii="Wingdings" w:hAnsi="Wingdings" w:hint="default"/>
      </w:rPr>
    </w:lvl>
  </w:abstractNum>
  <w:abstractNum w:abstractNumId="55" w15:restartNumberingAfterBreak="0">
    <w:nsid w:val="65EF540B"/>
    <w:multiLevelType w:val="hybridMultilevel"/>
    <w:tmpl w:val="DB4A69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60E6AF6"/>
    <w:multiLevelType w:val="hybridMultilevel"/>
    <w:tmpl w:val="444A5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6FC2D91"/>
    <w:multiLevelType w:val="hybridMultilevel"/>
    <w:tmpl w:val="A378CFA8"/>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9105B8B"/>
    <w:multiLevelType w:val="hybridMultilevel"/>
    <w:tmpl w:val="4D869D7C"/>
    <w:lvl w:ilvl="0" w:tplc="04150017">
      <w:start w:val="1"/>
      <w:numFmt w:val="lowerLetter"/>
      <w:lvlText w:val="%1)"/>
      <w:lvlJc w:val="left"/>
      <w:pPr>
        <w:ind w:left="2149" w:hanging="360"/>
      </w:pPr>
    </w:lvl>
    <w:lvl w:ilvl="1" w:tplc="04150019">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9"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5F01BD"/>
    <w:multiLevelType w:val="hybridMultilevel"/>
    <w:tmpl w:val="00CA904A"/>
    <w:lvl w:ilvl="0" w:tplc="020A87BA">
      <w:start w:val="1"/>
      <w:numFmt w:val="lowerLetter"/>
      <w:lvlText w:val="%1)"/>
      <w:lvlJc w:val="left"/>
      <w:pPr>
        <w:tabs>
          <w:tab w:val="num" w:pos="730"/>
        </w:tabs>
        <w:ind w:left="73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BB293D"/>
    <w:multiLevelType w:val="hybridMultilevel"/>
    <w:tmpl w:val="38E623A6"/>
    <w:lvl w:ilvl="0" w:tplc="FF36461E">
      <w:start w:val="1"/>
      <w:numFmt w:val="decimal"/>
      <w:lvlText w:val="%1."/>
      <w:lvlJc w:val="left"/>
      <w:pPr>
        <w:tabs>
          <w:tab w:val="num" w:pos="502"/>
        </w:tabs>
        <w:ind w:left="502"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72806FD"/>
    <w:multiLevelType w:val="hybridMultilevel"/>
    <w:tmpl w:val="86B2E7A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2B2D32"/>
    <w:multiLevelType w:val="multilevel"/>
    <w:tmpl w:val="ED403A4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797B26BA"/>
    <w:multiLevelType w:val="hybridMultilevel"/>
    <w:tmpl w:val="6F36FC3C"/>
    <w:lvl w:ilvl="0" w:tplc="2D161F5A">
      <w:start w:val="1"/>
      <w:numFmt w:val="decimal"/>
      <w:lvlText w:val="§ %1."/>
      <w:lvlJc w:val="left"/>
      <w:pPr>
        <w:tabs>
          <w:tab w:val="num" w:pos="754"/>
        </w:tabs>
        <w:ind w:left="754" w:hanging="397"/>
      </w:pPr>
      <w:rPr>
        <w:rFonts w:hint="default"/>
        <w:b/>
      </w:rPr>
    </w:lvl>
    <w:lvl w:ilvl="1" w:tplc="0E1EEB26">
      <w:start w:val="1"/>
      <w:numFmt w:val="decimal"/>
      <w:lvlText w:val="%2."/>
      <w:lvlJc w:val="left"/>
      <w:pPr>
        <w:tabs>
          <w:tab w:val="num" w:pos="1440"/>
        </w:tabs>
        <w:ind w:left="1440" w:hanging="360"/>
      </w:pPr>
      <w:rPr>
        <w:rFonts w:ascii="Arial" w:hAnsi="Arial" w:hint="default"/>
        <w:b w:val="0"/>
        <w:i w:val="0"/>
        <w:sz w:val="20"/>
        <w:szCs w:val="20"/>
      </w:rPr>
    </w:lvl>
    <w:lvl w:ilvl="2" w:tplc="97B800F4">
      <w:start w:val="1"/>
      <w:numFmt w:val="lowerLetter"/>
      <w:lvlText w:val="%3)"/>
      <w:lvlJc w:val="left"/>
      <w:pPr>
        <w:tabs>
          <w:tab w:val="num" w:pos="1070"/>
        </w:tabs>
        <w:ind w:left="107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A0A1B1D"/>
    <w:multiLevelType w:val="hybridMultilevel"/>
    <w:tmpl w:val="233E86A6"/>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6" w15:restartNumberingAfterBreak="0">
    <w:nsid w:val="7AF312E0"/>
    <w:multiLevelType w:val="hybridMultilevel"/>
    <w:tmpl w:val="B0B49D42"/>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num w:numId="1" w16cid:durableId="1312514710">
    <w:abstractNumId w:val="3"/>
  </w:num>
  <w:num w:numId="2" w16cid:durableId="1308895204">
    <w:abstractNumId w:val="50"/>
  </w:num>
  <w:num w:numId="3" w16cid:durableId="101072273">
    <w:abstractNumId w:val="1"/>
  </w:num>
  <w:num w:numId="4" w16cid:durableId="400324046">
    <w:abstractNumId w:val="61"/>
  </w:num>
  <w:num w:numId="5" w16cid:durableId="851535126">
    <w:abstractNumId w:val="14"/>
  </w:num>
  <w:num w:numId="6" w16cid:durableId="1106121810">
    <w:abstractNumId w:val="18"/>
  </w:num>
  <w:num w:numId="7" w16cid:durableId="1102913745">
    <w:abstractNumId w:val="35"/>
  </w:num>
  <w:num w:numId="8" w16cid:durableId="860700282">
    <w:abstractNumId w:val="64"/>
  </w:num>
  <w:num w:numId="9" w16cid:durableId="49963834">
    <w:abstractNumId w:val="27"/>
  </w:num>
  <w:num w:numId="10" w16cid:durableId="1793865730">
    <w:abstractNumId w:val="24"/>
  </w:num>
  <w:num w:numId="11" w16cid:durableId="1653636862">
    <w:abstractNumId w:val="23"/>
  </w:num>
  <w:num w:numId="12" w16cid:durableId="533543740">
    <w:abstractNumId w:val="5"/>
  </w:num>
  <w:num w:numId="13" w16cid:durableId="658846215">
    <w:abstractNumId w:val="11"/>
  </w:num>
  <w:num w:numId="14" w16cid:durableId="1781219016">
    <w:abstractNumId w:val="45"/>
  </w:num>
  <w:num w:numId="15" w16cid:durableId="969819233">
    <w:abstractNumId w:val="55"/>
  </w:num>
  <w:num w:numId="16" w16cid:durableId="310184303">
    <w:abstractNumId w:val="19"/>
  </w:num>
  <w:num w:numId="17" w16cid:durableId="226647681">
    <w:abstractNumId w:val="56"/>
  </w:num>
  <w:num w:numId="18" w16cid:durableId="1472013411">
    <w:abstractNumId w:val="28"/>
  </w:num>
  <w:num w:numId="19" w16cid:durableId="885751647">
    <w:abstractNumId w:val="3"/>
  </w:num>
  <w:num w:numId="20" w16cid:durableId="818380336">
    <w:abstractNumId w:val="3"/>
  </w:num>
  <w:num w:numId="21" w16cid:durableId="1064186000">
    <w:abstractNumId w:val="3"/>
  </w:num>
  <w:num w:numId="22" w16cid:durableId="1303542372">
    <w:abstractNumId w:val="3"/>
  </w:num>
  <w:num w:numId="23" w16cid:durableId="336423330">
    <w:abstractNumId w:val="9"/>
  </w:num>
  <w:num w:numId="24" w16cid:durableId="1172111377">
    <w:abstractNumId w:val="2"/>
  </w:num>
  <w:num w:numId="25" w16cid:durableId="804813520">
    <w:abstractNumId w:val="57"/>
  </w:num>
  <w:num w:numId="26" w16cid:durableId="1475100246">
    <w:abstractNumId w:val="4"/>
  </w:num>
  <w:num w:numId="27" w16cid:durableId="630205888">
    <w:abstractNumId w:val="6"/>
  </w:num>
  <w:num w:numId="28" w16cid:durableId="1506018929">
    <w:abstractNumId w:val="58"/>
  </w:num>
  <w:num w:numId="29" w16cid:durableId="1060405208">
    <w:abstractNumId w:val="54"/>
  </w:num>
  <w:num w:numId="30" w16cid:durableId="1706442858">
    <w:abstractNumId w:val="49"/>
  </w:num>
  <w:num w:numId="31" w16cid:durableId="1633097999">
    <w:abstractNumId w:val="47"/>
  </w:num>
  <w:num w:numId="32" w16cid:durableId="449134016">
    <w:abstractNumId w:val="33"/>
  </w:num>
  <w:num w:numId="33" w16cid:durableId="613024352">
    <w:abstractNumId w:val="40"/>
  </w:num>
  <w:num w:numId="34" w16cid:durableId="1019741152">
    <w:abstractNumId w:val="30"/>
  </w:num>
  <w:num w:numId="35" w16cid:durableId="1741519604">
    <w:abstractNumId w:val="12"/>
  </w:num>
  <w:num w:numId="36" w16cid:durableId="717822770">
    <w:abstractNumId w:val="20"/>
  </w:num>
  <w:num w:numId="37" w16cid:durableId="130484754">
    <w:abstractNumId w:val="3"/>
  </w:num>
  <w:num w:numId="38" w16cid:durableId="2128348036">
    <w:abstractNumId w:val="22"/>
  </w:num>
  <w:num w:numId="39" w16cid:durableId="11997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572207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6495291">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4878510">
    <w:abstractNumId w:val="4"/>
  </w:num>
  <w:num w:numId="43" w16cid:durableId="9352862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7115487">
    <w:abstractNumId w:val="3"/>
  </w:num>
  <w:num w:numId="45" w16cid:durableId="847064474">
    <w:abstractNumId w:val="3"/>
  </w:num>
  <w:num w:numId="46" w16cid:durableId="480386931">
    <w:abstractNumId w:val="43"/>
  </w:num>
  <w:num w:numId="47" w16cid:durableId="1006132143">
    <w:abstractNumId w:val="66"/>
  </w:num>
  <w:num w:numId="48" w16cid:durableId="93402997">
    <w:abstractNumId w:val="42"/>
  </w:num>
  <w:num w:numId="49" w16cid:durableId="954597935">
    <w:abstractNumId w:val="10"/>
  </w:num>
  <w:num w:numId="50" w16cid:durableId="17346980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425148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668308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04017529">
    <w:abstractNumId w:val="60"/>
  </w:num>
  <w:num w:numId="54" w16cid:durableId="1875389319">
    <w:abstractNumId w:val="62"/>
  </w:num>
  <w:num w:numId="55" w16cid:durableId="562372469">
    <w:abstractNumId w:val="52"/>
  </w:num>
  <w:num w:numId="56" w16cid:durableId="3706142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9713292">
    <w:abstractNumId w:val="3"/>
  </w:num>
  <w:num w:numId="58" w16cid:durableId="135079134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95012938">
    <w:abstractNumId w:val="34"/>
  </w:num>
  <w:num w:numId="60" w16cid:durableId="1415972552">
    <w:abstractNumId w:val="17"/>
  </w:num>
  <w:num w:numId="61" w16cid:durableId="1218203959">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071144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15738982">
    <w:abstractNumId w:val="3"/>
  </w:num>
  <w:num w:numId="64" w16cid:durableId="144053042">
    <w:abstractNumId w:val="13"/>
  </w:num>
  <w:num w:numId="65" w16cid:durableId="489757980">
    <w:abstractNumId w:val="3"/>
  </w:num>
  <w:num w:numId="66" w16cid:durableId="2127575348">
    <w:abstractNumId w:val="3"/>
  </w:num>
  <w:num w:numId="67" w16cid:durableId="1343363663">
    <w:abstractNumId w:val="36"/>
  </w:num>
  <w:num w:numId="68" w16cid:durableId="1302660243">
    <w:abstractNumId w:val="53"/>
  </w:num>
  <w:num w:numId="69" w16cid:durableId="2025785675">
    <w:abstractNumId w:val="63"/>
  </w:num>
  <w:num w:numId="70" w16cid:durableId="3577049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36072972">
    <w:abstractNumId w:val="65"/>
  </w:num>
  <w:num w:numId="72" w16cid:durableId="1192886548">
    <w:abstractNumId w:val="29"/>
  </w:num>
  <w:num w:numId="73" w16cid:durableId="1979066337">
    <w:abstractNumId w:val="25"/>
  </w:num>
  <w:num w:numId="74" w16cid:durableId="1458798110">
    <w:abstractNumId w:val="26"/>
  </w:num>
  <w:num w:numId="75" w16cid:durableId="1878005634">
    <w:abstractNumId w:val="7"/>
  </w:num>
  <w:num w:numId="76" w16cid:durableId="1578242844">
    <w:abstractNumId w:val="48"/>
  </w:num>
  <w:num w:numId="77" w16cid:durableId="1898542739">
    <w:abstractNumId w:val="16"/>
  </w:num>
  <w:num w:numId="78" w16cid:durableId="255289809">
    <w:abstractNumId w:val="32"/>
  </w:num>
  <w:num w:numId="79" w16cid:durableId="1135367500">
    <w:abstractNumId w:val="31"/>
  </w:num>
  <w:num w:numId="80" w16cid:durableId="1313481689">
    <w:abstractNumId w:val="8"/>
  </w:num>
  <w:num w:numId="81" w16cid:durableId="1647970370">
    <w:abstractNumId w:val="21"/>
  </w:num>
  <w:num w:numId="82" w16cid:durableId="1137141262">
    <w:abstractNumId w:val="15"/>
  </w:num>
  <w:num w:numId="83" w16cid:durableId="1572500426">
    <w:abstractNumId w:val="3"/>
  </w:num>
  <w:num w:numId="84" w16cid:durableId="849031470">
    <w:abstractNumId w:val="3"/>
  </w:num>
  <w:num w:numId="85" w16cid:durableId="1523864024">
    <w:abstractNumId w:val="3"/>
  </w:num>
  <w:num w:numId="86" w16cid:durableId="2133131625">
    <w:abstractNumId w:val="59"/>
  </w:num>
  <w:num w:numId="87" w16cid:durableId="590510683">
    <w:abstractNumId w:val="0"/>
  </w:num>
  <w:num w:numId="88" w16cid:durableId="2014794968">
    <w:abstractNumId w:val="3"/>
  </w:num>
  <w:num w:numId="89" w16cid:durableId="1877228754">
    <w:abstractNumId w:val="3"/>
  </w:num>
  <w:num w:numId="90" w16cid:durableId="1733698544">
    <w:abstractNumId w:val="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2BE"/>
    <w:rsid w:val="0000026C"/>
    <w:rsid w:val="000004FC"/>
    <w:rsid w:val="000015FE"/>
    <w:rsid w:val="00001890"/>
    <w:rsid w:val="00002012"/>
    <w:rsid w:val="00002BB9"/>
    <w:rsid w:val="00004302"/>
    <w:rsid w:val="00006E69"/>
    <w:rsid w:val="0000773B"/>
    <w:rsid w:val="0001094C"/>
    <w:rsid w:val="00011BB5"/>
    <w:rsid w:val="00012324"/>
    <w:rsid w:val="00012780"/>
    <w:rsid w:val="0001346D"/>
    <w:rsid w:val="000154E2"/>
    <w:rsid w:val="0001586D"/>
    <w:rsid w:val="00015FDA"/>
    <w:rsid w:val="00016AE6"/>
    <w:rsid w:val="00017FE3"/>
    <w:rsid w:val="000205EC"/>
    <w:rsid w:val="000209EC"/>
    <w:rsid w:val="00021260"/>
    <w:rsid w:val="000220E5"/>
    <w:rsid w:val="000227BB"/>
    <w:rsid w:val="0002393B"/>
    <w:rsid w:val="00023D50"/>
    <w:rsid w:val="00025BCB"/>
    <w:rsid w:val="00033C5E"/>
    <w:rsid w:val="00035AB6"/>
    <w:rsid w:val="00036AC6"/>
    <w:rsid w:val="000404F4"/>
    <w:rsid w:val="000411A8"/>
    <w:rsid w:val="0004166B"/>
    <w:rsid w:val="000417D2"/>
    <w:rsid w:val="00044D6E"/>
    <w:rsid w:val="00047F82"/>
    <w:rsid w:val="000500D9"/>
    <w:rsid w:val="000501A0"/>
    <w:rsid w:val="0005187B"/>
    <w:rsid w:val="00051E60"/>
    <w:rsid w:val="0005222A"/>
    <w:rsid w:val="0005270F"/>
    <w:rsid w:val="00052CDF"/>
    <w:rsid w:val="00053F6C"/>
    <w:rsid w:val="0005532D"/>
    <w:rsid w:val="00056DA5"/>
    <w:rsid w:val="00057533"/>
    <w:rsid w:val="00057BAB"/>
    <w:rsid w:val="00057E94"/>
    <w:rsid w:val="00057F78"/>
    <w:rsid w:val="00061E74"/>
    <w:rsid w:val="00063311"/>
    <w:rsid w:val="000659C1"/>
    <w:rsid w:val="00065FD9"/>
    <w:rsid w:val="00066A51"/>
    <w:rsid w:val="00070D56"/>
    <w:rsid w:val="0007260F"/>
    <w:rsid w:val="000744BA"/>
    <w:rsid w:val="00074F48"/>
    <w:rsid w:val="00076EDE"/>
    <w:rsid w:val="00077FFD"/>
    <w:rsid w:val="0008038E"/>
    <w:rsid w:val="00080B95"/>
    <w:rsid w:val="0008291A"/>
    <w:rsid w:val="00083120"/>
    <w:rsid w:val="00083D1E"/>
    <w:rsid w:val="000846A1"/>
    <w:rsid w:val="00084B8F"/>
    <w:rsid w:val="00085428"/>
    <w:rsid w:val="00086D82"/>
    <w:rsid w:val="000904C7"/>
    <w:rsid w:val="00091D9A"/>
    <w:rsid w:val="000937B0"/>
    <w:rsid w:val="00093B22"/>
    <w:rsid w:val="0009576C"/>
    <w:rsid w:val="000957E6"/>
    <w:rsid w:val="00096D6E"/>
    <w:rsid w:val="000A282D"/>
    <w:rsid w:val="000A32FD"/>
    <w:rsid w:val="000A3C9A"/>
    <w:rsid w:val="000A4742"/>
    <w:rsid w:val="000A4825"/>
    <w:rsid w:val="000A4D20"/>
    <w:rsid w:val="000A4DC8"/>
    <w:rsid w:val="000A58A5"/>
    <w:rsid w:val="000A75EC"/>
    <w:rsid w:val="000A7812"/>
    <w:rsid w:val="000B3340"/>
    <w:rsid w:val="000B3B06"/>
    <w:rsid w:val="000B3EBF"/>
    <w:rsid w:val="000B5D9E"/>
    <w:rsid w:val="000B6B3C"/>
    <w:rsid w:val="000B7601"/>
    <w:rsid w:val="000C04B8"/>
    <w:rsid w:val="000C0FEA"/>
    <w:rsid w:val="000C2BE5"/>
    <w:rsid w:val="000C3DB6"/>
    <w:rsid w:val="000D0721"/>
    <w:rsid w:val="000D15EB"/>
    <w:rsid w:val="000D27F1"/>
    <w:rsid w:val="000D4A2C"/>
    <w:rsid w:val="000D4D72"/>
    <w:rsid w:val="000E3DDF"/>
    <w:rsid w:val="000E45DD"/>
    <w:rsid w:val="000E4677"/>
    <w:rsid w:val="000E5754"/>
    <w:rsid w:val="000E6D03"/>
    <w:rsid w:val="000F0965"/>
    <w:rsid w:val="000F1267"/>
    <w:rsid w:val="000F295E"/>
    <w:rsid w:val="000F2EFF"/>
    <w:rsid w:val="000F42CA"/>
    <w:rsid w:val="000F4A2E"/>
    <w:rsid w:val="000F4AA2"/>
    <w:rsid w:val="000F4AE7"/>
    <w:rsid w:val="000F4C8F"/>
    <w:rsid w:val="000F520B"/>
    <w:rsid w:val="000F53D2"/>
    <w:rsid w:val="0010185A"/>
    <w:rsid w:val="00101BF7"/>
    <w:rsid w:val="00102623"/>
    <w:rsid w:val="00102777"/>
    <w:rsid w:val="00103118"/>
    <w:rsid w:val="00103AB2"/>
    <w:rsid w:val="00103FBF"/>
    <w:rsid w:val="00104229"/>
    <w:rsid w:val="001046BF"/>
    <w:rsid w:val="00104B48"/>
    <w:rsid w:val="001056C6"/>
    <w:rsid w:val="00105D26"/>
    <w:rsid w:val="00106FB6"/>
    <w:rsid w:val="0010793F"/>
    <w:rsid w:val="00111314"/>
    <w:rsid w:val="00112F64"/>
    <w:rsid w:val="00113E86"/>
    <w:rsid w:val="001164F8"/>
    <w:rsid w:val="00117194"/>
    <w:rsid w:val="001173F0"/>
    <w:rsid w:val="00117EEA"/>
    <w:rsid w:val="00121D60"/>
    <w:rsid w:val="00123734"/>
    <w:rsid w:val="00123FB6"/>
    <w:rsid w:val="00125F7E"/>
    <w:rsid w:val="00127F70"/>
    <w:rsid w:val="00130F05"/>
    <w:rsid w:val="00131817"/>
    <w:rsid w:val="00131E9F"/>
    <w:rsid w:val="00132387"/>
    <w:rsid w:val="00132870"/>
    <w:rsid w:val="001330E2"/>
    <w:rsid w:val="00135ACF"/>
    <w:rsid w:val="00135E9F"/>
    <w:rsid w:val="001361DA"/>
    <w:rsid w:val="00137B24"/>
    <w:rsid w:val="0014121A"/>
    <w:rsid w:val="001415DA"/>
    <w:rsid w:val="001417A6"/>
    <w:rsid w:val="00141B76"/>
    <w:rsid w:val="00142664"/>
    <w:rsid w:val="00143375"/>
    <w:rsid w:val="00143E80"/>
    <w:rsid w:val="0014414F"/>
    <w:rsid w:val="0014608C"/>
    <w:rsid w:val="00147642"/>
    <w:rsid w:val="001476D0"/>
    <w:rsid w:val="00150E43"/>
    <w:rsid w:val="00151B92"/>
    <w:rsid w:val="00152E74"/>
    <w:rsid w:val="001536DA"/>
    <w:rsid w:val="00153CBA"/>
    <w:rsid w:val="00154CBC"/>
    <w:rsid w:val="00155FCF"/>
    <w:rsid w:val="00156475"/>
    <w:rsid w:val="00156A2C"/>
    <w:rsid w:val="00156B6D"/>
    <w:rsid w:val="00160C33"/>
    <w:rsid w:val="001613B8"/>
    <w:rsid w:val="00164A45"/>
    <w:rsid w:val="00164E7B"/>
    <w:rsid w:val="00165085"/>
    <w:rsid w:val="00166354"/>
    <w:rsid w:val="00166D0C"/>
    <w:rsid w:val="00167B10"/>
    <w:rsid w:val="00181F6F"/>
    <w:rsid w:val="001827A6"/>
    <w:rsid w:val="00182C18"/>
    <w:rsid w:val="001833C4"/>
    <w:rsid w:val="0018407C"/>
    <w:rsid w:val="0018497A"/>
    <w:rsid w:val="0018515E"/>
    <w:rsid w:val="001858A7"/>
    <w:rsid w:val="001865A5"/>
    <w:rsid w:val="00186E9F"/>
    <w:rsid w:val="00187FA9"/>
    <w:rsid w:val="00190295"/>
    <w:rsid w:val="00191193"/>
    <w:rsid w:val="00192A62"/>
    <w:rsid w:val="0019351A"/>
    <w:rsid w:val="00196879"/>
    <w:rsid w:val="001977E6"/>
    <w:rsid w:val="001A02C8"/>
    <w:rsid w:val="001A1D47"/>
    <w:rsid w:val="001A2656"/>
    <w:rsid w:val="001A3069"/>
    <w:rsid w:val="001A392A"/>
    <w:rsid w:val="001A4A1C"/>
    <w:rsid w:val="001A56A2"/>
    <w:rsid w:val="001A6005"/>
    <w:rsid w:val="001A680D"/>
    <w:rsid w:val="001A6A74"/>
    <w:rsid w:val="001A6FCA"/>
    <w:rsid w:val="001B0337"/>
    <w:rsid w:val="001B16AA"/>
    <w:rsid w:val="001B1ECE"/>
    <w:rsid w:val="001B27B6"/>
    <w:rsid w:val="001B2F6D"/>
    <w:rsid w:val="001B417F"/>
    <w:rsid w:val="001B67C7"/>
    <w:rsid w:val="001C1994"/>
    <w:rsid w:val="001C58BB"/>
    <w:rsid w:val="001C5E1A"/>
    <w:rsid w:val="001C60D1"/>
    <w:rsid w:val="001C61E9"/>
    <w:rsid w:val="001C6A47"/>
    <w:rsid w:val="001C6AA9"/>
    <w:rsid w:val="001C7265"/>
    <w:rsid w:val="001D0FF8"/>
    <w:rsid w:val="001D1ABF"/>
    <w:rsid w:val="001D205B"/>
    <w:rsid w:val="001D234C"/>
    <w:rsid w:val="001D3BD0"/>
    <w:rsid w:val="001D3EF5"/>
    <w:rsid w:val="001D4564"/>
    <w:rsid w:val="001D67AB"/>
    <w:rsid w:val="001D6A03"/>
    <w:rsid w:val="001D6B5D"/>
    <w:rsid w:val="001D7224"/>
    <w:rsid w:val="001D7F1D"/>
    <w:rsid w:val="001E0ABB"/>
    <w:rsid w:val="001E279C"/>
    <w:rsid w:val="001E3EB5"/>
    <w:rsid w:val="001E45D9"/>
    <w:rsid w:val="001F0518"/>
    <w:rsid w:val="001F0B8B"/>
    <w:rsid w:val="001F0FE2"/>
    <w:rsid w:val="001F1262"/>
    <w:rsid w:val="001F34F1"/>
    <w:rsid w:val="001F4583"/>
    <w:rsid w:val="001F4957"/>
    <w:rsid w:val="001F4D34"/>
    <w:rsid w:val="001F52D2"/>
    <w:rsid w:val="001F6C9D"/>
    <w:rsid w:val="001F6E4D"/>
    <w:rsid w:val="0020036F"/>
    <w:rsid w:val="00200D37"/>
    <w:rsid w:val="00201DEB"/>
    <w:rsid w:val="002021E1"/>
    <w:rsid w:val="0020232F"/>
    <w:rsid w:val="00202B26"/>
    <w:rsid w:val="002101A2"/>
    <w:rsid w:val="002103FD"/>
    <w:rsid w:val="002104CF"/>
    <w:rsid w:val="002115A9"/>
    <w:rsid w:val="002125BF"/>
    <w:rsid w:val="00215B60"/>
    <w:rsid w:val="00215DB3"/>
    <w:rsid w:val="00217F39"/>
    <w:rsid w:val="00220EBF"/>
    <w:rsid w:val="00222A6E"/>
    <w:rsid w:val="00222F5B"/>
    <w:rsid w:val="0022329D"/>
    <w:rsid w:val="00223755"/>
    <w:rsid w:val="00225EC5"/>
    <w:rsid w:val="00230F43"/>
    <w:rsid w:val="002342FB"/>
    <w:rsid w:val="00237768"/>
    <w:rsid w:val="00240208"/>
    <w:rsid w:val="002417FB"/>
    <w:rsid w:val="002428B0"/>
    <w:rsid w:val="00243F9B"/>
    <w:rsid w:val="002455EC"/>
    <w:rsid w:val="00245A77"/>
    <w:rsid w:val="002465C6"/>
    <w:rsid w:val="0024693D"/>
    <w:rsid w:val="00247566"/>
    <w:rsid w:val="002519CE"/>
    <w:rsid w:val="002523DE"/>
    <w:rsid w:val="00254E81"/>
    <w:rsid w:val="00254FB2"/>
    <w:rsid w:val="0025689E"/>
    <w:rsid w:val="00256934"/>
    <w:rsid w:val="002576A2"/>
    <w:rsid w:val="00257752"/>
    <w:rsid w:val="00261250"/>
    <w:rsid w:val="00261491"/>
    <w:rsid w:val="002615A3"/>
    <w:rsid w:val="00261CC8"/>
    <w:rsid w:val="00261CD3"/>
    <w:rsid w:val="002625A3"/>
    <w:rsid w:val="00264CF6"/>
    <w:rsid w:val="00264CF8"/>
    <w:rsid w:val="00265981"/>
    <w:rsid w:val="00265C07"/>
    <w:rsid w:val="002669A1"/>
    <w:rsid w:val="00271177"/>
    <w:rsid w:val="00273830"/>
    <w:rsid w:val="00273A87"/>
    <w:rsid w:val="00273B98"/>
    <w:rsid w:val="00273CA7"/>
    <w:rsid w:val="00273D7B"/>
    <w:rsid w:val="0027635A"/>
    <w:rsid w:val="00277E57"/>
    <w:rsid w:val="0028056D"/>
    <w:rsid w:val="002827FC"/>
    <w:rsid w:val="00282859"/>
    <w:rsid w:val="00283F20"/>
    <w:rsid w:val="00285EB8"/>
    <w:rsid w:val="00287953"/>
    <w:rsid w:val="00293A9E"/>
    <w:rsid w:val="00293C1B"/>
    <w:rsid w:val="00294661"/>
    <w:rsid w:val="00294CB1"/>
    <w:rsid w:val="00294E5B"/>
    <w:rsid w:val="00295AED"/>
    <w:rsid w:val="002A1187"/>
    <w:rsid w:val="002A15C9"/>
    <w:rsid w:val="002A1FCF"/>
    <w:rsid w:val="002A20CD"/>
    <w:rsid w:val="002A3A65"/>
    <w:rsid w:val="002A465D"/>
    <w:rsid w:val="002B02B8"/>
    <w:rsid w:val="002B2811"/>
    <w:rsid w:val="002B2FB0"/>
    <w:rsid w:val="002B37E2"/>
    <w:rsid w:val="002B40CE"/>
    <w:rsid w:val="002B487D"/>
    <w:rsid w:val="002B547A"/>
    <w:rsid w:val="002B7BB9"/>
    <w:rsid w:val="002B7F2A"/>
    <w:rsid w:val="002C00F0"/>
    <w:rsid w:val="002C288B"/>
    <w:rsid w:val="002C49DD"/>
    <w:rsid w:val="002C4CC4"/>
    <w:rsid w:val="002C5CF9"/>
    <w:rsid w:val="002C5EB0"/>
    <w:rsid w:val="002C6271"/>
    <w:rsid w:val="002C6EF5"/>
    <w:rsid w:val="002D02E1"/>
    <w:rsid w:val="002D0839"/>
    <w:rsid w:val="002D21F5"/>
    <w:rsid w:val="002D2FBF"/>
    <w:rsid w:val="002D33A7"/>
    <w:rsid w:val="002D69EC"/>
    <w:rsid w:val="002D7B4F"/>
    <w:rsid w:val="002E016F"/>
    <w:rsid w:val="002E0E57"/>
    <w:rsid w:val="002E251F"/>
    <w:rsid w:val="002E326E"/>
    <w:rsid w:val="002E3290"/>
    <w:rsid w:val="002E4885"/>
    <w:rsid w:val="002E494E"/>
    <w:rsid w:val="002E5676"/>
    <w:rsid w:val="002E7193"/>
    <w:rsid w:val="002E7667"/>
    <w:rsid w:val="002F1726"/>
    <w:rsid w:val="002F4F68"/>
    <w:rsid w:val="002F5081"/>
    <w:rsid w:val="002F6D3E"/>
    <w:rsid w:val="002F7254"/>
    <w:rsid w:val="00301A9D"/>
    <w:rsid w:val="00302841"/>
    <w:rsid w:val="0030597C"/>
    <w:rsid w:val="00306B53"/>
    <w:rsid w:val="00307257"/>
    <w:rsid w:val="00307471"/>
    <w:rsid w:val="00307A06"/>
    <w:rsid w:val="0031241A"/>
    <w:rsid w:val="00312E5A"/>
    <w:rsid w:val="00313542"/>
    <w:rsid w:val="00313A97"/>
    <w:rsid w:val="00313B10"/>
    <w:rsid w:val="00314F6F"/>
    <w:rsid w:val="00315664"/>
    <w:rsid w:val="00317D5A"/>
    <w:rsid w:val="00320F4D"/>
    <w:rsid w:val="00321E09"/>
    <w:rsid w:val="00325B79"/>
    <w:rsid w:val="00325D1A"/>
    <w:rsid w:val="00331CD0"/>
    <w:rsid w:val="003346A5"/>
    <w:rsid w:val="0033520E"/>
    <w:rsid w:val="003352D0"/>
    <w:rsid w:val="0033606A"/>
    <w:rsid w:val="00336134"/>
    <w:rsid w:val="00336DCE"/>
    <w:rsid w:val="0033741E"/>
    <w:rsid w:val="00337C75"/>
    <w:rsid w:val="00340333"/>
    <w:rsid w:val="00342D79"/>
    <w:rsid w:val="00343A30"/>
    <w:rsid w:val="003467AA"/>
    <w:rsid w:val="00352528"/>
    <w:rsid w:val="00353ED7"/>
    <w:rsid w:val="0035407C"/>
    <w:rsid w:val="003546F8"/>
    <w:rsid w:val="00354AED"/>
    <w:rsid w:val="00355772"/>
    <w:rsid w:val="0035578E"/>
    <w:rsid w:val="00360780"/>
    <w:rsid w:val="00365D11"/>
    <w:rsid w:val="003660E9"/>
    <w:rsid w:val="00366A4D"/>
    <w:rsid w:val="003673A0"/>
    <w:rsid w:val="00367515"/>
    <w:rsid w:val="003675AB"/>
    <w:rsid w:val="00370385"/>
    <w:rsid w:val="003716A3"/>
    <w:rsid w:val="003718F8"/>
    <w:rsid w:val="003721ED"/>
    <w:rsid w:val="003758A6"/>
    <w:rsid w:val="00375F69"/>
    <w:rsid w:val="0037670F"/>
    <w:rsid w:val="0037794E"/>
    <w:rsid w:val="003816D4"/>
    <w:rsid w:val="00381F32"/>
    <w:rsid w:val="003825C6"/>
    <w:rsid w:val="00382FE7"/>
    <w:rsid w:val="003833F2"/>
    <w:rsid w:val="003838FA"/>
    <w:rsid w:val="00384910"/>
    <w:rsid w:val="00387636"/>
    <w:rsid w:val="00387BA8"/>
    <w:rsid w:val="00390EA8"/>
    <w:rsid w:val="00390FE3"/>
    <w:rsid w:val="003917CF"/>
    <w:rsid w:val="00391C93"/>
    <w:rsid w:val="00393353"/>
    <w:rsid w:val="00393610"/>
    <w:rsid w:val="0039780C"/>
    <w:rsid w:val="003A22EE"/>
    <w:rsid w:val="003B0A88"/>
    <w:rsid w:val="003B2ADB"/>
    <w:rsid w:val="003B3626"/>
    <w:rsid w:val="003B683C"/>
    <w:rsid w:val="003C2D36"/>
    <w:rsid w:val="003C38AD"/>
    <w:rsid w:val="003C44BE"/>
    <w:rsid w:val="003C68BF"/>
    <w:rsid w:val="003D03D6"/>
    <w:rsid w:val="003D1160"/>
    <w:rsid w:val="003D270D"/>
    <w:rsid w:val="003D3583"/>
    <w:rsid w:val="003D37E4"/>
    <w:rsid w:val="003D41AD"/>
    <w:rsid w:val="003D5B5C"/>
    <w:rsid w:val="003D5DD8"/>
    <w:rsid w:val="003D67D6"/>
    <w:rsid w:val="003D6B0B"/>
    <w:rsid w:val="003D79C9"/>
    <w:rsid w:val="003D7D25"/>
    <w:rsid w:val="003E23AE"/>
    <w:rsid w:val="003E310A"/>
    <w:rsid w:val="003E6B44"/>
    <w:rsid w:val="003F0705"/>
    <w:rsid w:val="003F099B"/>
    <w:rsid w:val="003F38BC"/>
    <w:rsid w:val="003F77DE"/>
    <w:rsid w:val="00400249"/>
    <w:rsid w:val="00400700"/>
    <w:rsid w:val="00401568"/>
    <w:rsid w:val="00403900"/>
    <w:rsid w:val="00404009"/>
    <w:rsid w:val="00404101"/>
    <w:rsid w:val="00404E58"/>
    <w:rsid w:val="004062F0"/>
    <w:rsid w:val="004067A5"/>
    <w:rsid w:val="00406989"/>
    <w:rsid w:val="00410DD5"/>
    <w:rsid w:val="004112D5"/>
    <w:rsid w:val="004122B1"/>
    <w:rsid w:val="004128C8"/>
    <w:rsid w:val="004128E7"/>
    <w:rsid w:val="00412E33"/>
    <w:rsid w:val="00416137"/>
    <w:rsid w:val="0041758B"/>
    <w:rsid w:val="0042097B"/>
    <w:rsid w:val="00421E9D"/>
    <w:rsid w:val="0042245A"/>
    <w:rsid w:val="00422A01"/>
    <w:rsid w:val="004236A0"/>
    <w:rsid w:val="00425E12"/>
    <w:rsid w:val="004262F0"/>
    <w:rsid w:val="004264BF"/>
    <w:rsid w:val="00426A27"/>
    <w:rsid w:val="00431740"/>
    <w:rsid w:val="00431E34"/>
    <w:rsid w:val="00433B0E"/>
    <w:rsid w:val="0043452E"/>
    <w:rsid w:val="0043465E"/>
    <w:rsid w:val="00434915"/>
    <w:rsid w:val="00436E53"/>
    <w:rsid w:val="004377F6"/>
    <w:rsid w:val="0043788C"/>
    <w:rsid w:val="00437C75"/>
    <w:rsid w:val="00440938"/>
    <w:rsid w:val="00441439"/>
    <w:rsid w:val="004415A3"/>
    <w:rsid w:val="00443708"/>
    <w:rsid w:val="00443958"/>
    <w:rsid w:val="00445F11"/>
    <w:rsid w:val="00447089"/>
    <w:rsid w:val="0044740A"/>
    <w:rsid w:val="00447861"/>
    <w:rsid w:val="00454031"/>
    <w:rsid w:val="00454DDC"/>
    <w:rsid w:val="00455E8D"/>
    <w:rsid w:val="004607FB"/>
    <w:rsid w:val="00461DE8"/>
    <w:rsid w:val="00462816"/>
    <w:rsid w:val="004629A4"/>
    <w:rsid w:val="0046351D"/>
    <w:rsid w:val="004702EA"/>
    <w:rsid w:val="00470771"/>
    <w:rsid w:val="00471464"/>
    <w:rsid w:val="0047192A"/>
    <w:rsid w:val="00471E3A"/>
    <w:rsid w:val="004725B6"/>
    <w:rsid w:val="004729B2"/>
    <w:rsid w:val="00472AE4"/>
    <w:rsid w:val="00472ED1"/>
    <w:rsid w:val="00472F33"/>
    <w:rsid w:val="004746A5"/>
    <w:rsid w:val="00474CB5"/>
    <w:rsid w:val="00475B98"/>
    <w:rsid w:val="00477218"/>
    <w:rsid w:val="00477D33"/>
    <w:rsid w:val="00477DE7"/>
    <w:rsid w:val="004804F6"/>
    <w:rsid w:val="00481D17"/>
    <w:rsid w:val="0048227D"/>
    <w:rsid w:val="0048421F"/>
    <w:rsid w:val="00485E36"/>
    <w:rsid w:val="00491671"/>
    <w:rsid w:val="00492E60"/>
    <w:rsid w:val="00494B0A"/>
    <w:rsid w:val="0049704A"/>
    <w:rsid w:val="004A0A5E"/>
    <w:rsid w:val="004A12B6"/>
    <w:rsid w:val="004A24BD"/>
    <w:rsid w:val="004A43A3"/>
    <w:rsid w:val="004A5220"/>
    <w:rsid w:val="004A5838"/>
    <w:rsid w:val="004A5FA6"/>
    <w:rsid w:val="004A7005"/>
    <w:rsid w:val="004B2078"/>
    <w:rsid w:val="004B2B8E"/>
    <w:rsid w:val="004B3D45"/>
    <w:rsid w:val="004B53D4"/>
    <w:rsid w:val="004B64CD"/>
    <w:rsid w:val="004B67F7"/>
    <w:rsid w:val="004C0EBA"/>
    <w:rsid w:val="004C3387"/>
    <w:rsid w:val="004C65ED"/>
    <w:rsid w:val="004C7800"/>
    <w:rsid w:val="004D4768"/>
    <w:rsid w:val="004D5797"/>
    <w:rsid w:val="004D5CEE"/>
    <w:rsid w:val="004D674A"/>
    <w:rsid w:val="004E0BF8"/>
    <w:rsid w:val="004E3CDD"/>
    <w:rsid w:val="004E44A3"/>
    <w:rsid w:val="004E6CBC"/>
    <w:rsid w:val="004E71B3"/>
    <w:rsid w:val="004F2DE1"/>
    <w:rsid w:val="004F36EF"/>
    <w:rsid w:val="004F438E"/>
    <w:rsid w:val="004F60EA"/>
    <w:rsid w:val="004F65FD"/>
    <w:rsid w:val="004F792E"/>
    <w:rsid w:val="004F7E7B"/>
    <w:rsid w:val="005018BC"/>
    <w:rsid w:val="00501D2C"/>
    <w:rsid w:val="00503179"/>
    <w:rsid w:val="005063F6"/>
    <w:rsid w:val="005068C4"/>
    <w:rsid w:val="005072BE"/>
    <w:rsid w:val="00510A8E"/>
    <w:rsid w:val="0051164E"/>
    <w:rsid w:val="00516903"/>
    <w:rsid w:val="00516C2E"/>
    <w:rsid w:val="00520782"/>
    <w:rsid w:val="00520CFD"/>
    <w:rsid w:val="00522E9A"/>
    <w:rsid w:val="0052374E"/>
    <w:rsid w:val="005242B8"/>
    <w:rsid w:val="00524A4C"/>
    <w:rsid w:val="00524C77"/>
    <w:rsid w:val="00525391"/>
    <w:rsid w:val="005267CB"/>
    <w:rsid w:val="0052737C"/>
    <w:rsid w:val="00534FD8"/>
    <w:rsid w:val="005406B7"/>
    <w:rsid w:val="0054107E"/>
    <w:rsid w:val="005421C2"/>
    <w:rsid w:val="005432EF"/>
    <w:rsid w:val="005436F3"/>
    <w:rsid w:val="00543ACD"/>
    <w:rsid w:val="00544210"/>
    <w:rsid w:val="00544736"/>
    <w:rsid w:val="0054499B"/>
    <w:rsid w:val="00550CD1"/>
    <w:rsid w:val="0055204A"/>
    <w:rsid w:val="0055225D"/>
    <w:rsid w:val="00553DA6"/>
    <w:rsid w:val="00555431"/>
    <w:rsid w:val="0055575C"/>
    <w:rsid w:val="0055665C"/>
    <w:rsid w:val="00556D30"/>
    <w:rsid w:val="005576B7"/>
    <w:rsid w:val="00561043"/>
    <w:rsid w:val="005621B2"/>
    <w:rsid w:val="005660A2"/>
    <w:rsid w:val="005667F8"/>
    <w:rsid w:val="00567247"/>
    <w:rsid w:val="00570563"/>
    <w:rsid w:val="00572985"/>
    <w:rsid w:val="0057300E"/>
    <w:rsid w:val="00573A43"/>
    <w:rsid w:val="00574AF3"/>
    <w:rsid w:val="00575470"/>
    <w:rsid w:val="005756D6"/>
    <w:rsid w:val="0057679E"/>
    <w:rsid w:val="00577D41"/>
    <w:rsid w:val="00584305"/>
    <w:rsid w:val="005843B0"/>
    <w:rsid w:val="00586972"/>
    <w:rsid w:val="00587235"/>
    <w:rsid w:val="005879B4"/>
    <w:rsid w:val="00590E97"/>
    <w:rsid w:val="00593189"/>
    <w:rsid w:val="005946A9"/>
    <w:rsid w:val="005960C8"/>
    <w:rsid w:val="00596E9E"/>
    <w:rsid w:val="0059720D"/>
    <w:rsid w:val="005A24DB"/>
    <w:rsid w:val="005A296F"/>
    <w:rsid w:val="005A5A6F"/>
    <w:rsid w:val="005A644E"/>
    <w:rsid w:val="005A6F47"/>
    <w:rsid w:val="005A779D"/>
    <w:rsid w:val="005A7852"/>
    <w:rsid w:val="005A7F1E"/>
    <w:rsid w:val="005B00EB"/>
    <w:rsid w:val="005B366D"/>
    <w:rsid w:val="005B3693"/>
    <w:rsid w:val="005B586E"/>
    <w:rsid w:val="005B7476"/>
    <w:rsid w:val="005B7C4C"/>
    <w:rsid w:val="005C1B1F"/>
    <w:rsid w:val="005C1D1D"/>
    <w:rsid w:val="005C1F62"/>
    <w:rsid w:val="005C2A3E"/>
    <w:rsid w:val="005C40FB"/>
    <w:rsid w:val="005C6A16"/>
    <w:rsid w:val="005C73E4"/>
    <w:rsid w:val="005D02F7"/>
    <w:rsid w:val="005D0E2F"/>
    <w:rsid w:val="005D1F97"/>
    <w:rsid w:val="005D2045"/>
    <w:rsid w:val="005D41DA"/>
    <w:rsid w:val="005D45CD"/>
    <w:rsid w:val="005E2EA6"/>
    <w:rsid w:val="005E334C"/>
    <w:rsid w:val="005E4FC5"/>
    <w:rsid w:val="005E70D0"/>
    <w:rsid w:val="005F0212"/>
    <w:rsid w:val="005F275C"/>
    <w:rsid w:val="005F2DD8"/>
    <w:rsid w:val="005F2EB7"/>
    <w:rsid w:val="005F3647"/>
    <w:rsid w:val="005F379B"/>
    <w:rsid w:val="005F411A"/>
    <w:rsid w:val="005F7508"/>
    <w:rsid w:val="006006DB"/>
    <w:rsid w:val="0060110F"/>
    <w:rsid w:val="00602514"/>
    <w:rsid w:val="00604ADA"/>
    <w:rsid w:val="00604B0A"/>
    <w:rsid w:val="00604B62"/>
    <w:rsid w:val="00605802"/>
    <w:rsid w:val="006059E4"/>
    <w:rsid w:val="0061089A"/>
    <w:rsid w:val="006140F5"/>
    <w:rsid w:val="0061433B"/>
    <w:rsid w:val="0061441A"/>
    <w:rsid w:val="00615532"/>
    <w:rsid w:val="00617306"/>
    <w:rsid w:val="0061768E"/>
    <w:rsid w:val="006176F9"/>
    <w:rsid w:val="00617BD1"/>
    <w:rsid w:val="006201AA"/>
    <w:rsid w:val="0062059B"/>
    <w:rsid w:val="00620F62"/>
    <w:rsid w:val="006218B9"/>
    <w:rsid w:val="006226DE"/>
    <w:rsid w:val="00623189"/>
    <w:rsid w:val="00623764"/>
    <w:rsid w:val="006242EE"/>
    <w:rsid w:val="006244DB"/>
    <w:rsid w:val="00624D3A"/>
    <w:rsid w:val="00626CF7"/>
    <w:rsid w:val="006309E3"/>
    <w:rsid w:val="00633560"/>
    <w:rsid w:val="00633A86"/>
    <w:rsid w:val="006341DC"/>
    <w:rsid w:val="00635C93"/>
    <w:rsid w:val="00637366"/>
    <w:rsid w:val="00640079"/>
    <w:rsid w:val="00640C13"/>
    <w:rsid w:val="006423D5"/>
    <w:rsid w:val="00643A84"/>
    <w:rsid w:val="00647448"/>
    <w:rsid w:val="00647747"/>
    <w:rsid w:val="0065071E"/>
    <w:rsid w:val="0065159E"/>
    <w:rsid w:val="00652455"/>
    <w:rsid w:val="006533B8"/>
    <w:rsid w:val="0065358C"/>
    <w:rsid w:val="006538D9"/>
    <w:rsid w:val="00653E85"/>
    <w:rsid w:val="006541DE"/>
    <w:rsid w:val="006548B7"/>
    <w:rsid w:val="00657610"/>
    <w:rsid w:val="0066062A"/>
    <w:rsid w:val="006610A8"/>
    <w:rsid w:val="006626AC"/>
    <w:rsid w:val="00664051"/>
    <w:rsid w:val="0066538E"/>
    <w:rsid w:val="00665AAB"/>
    <w:rsid w:val="00665D18"/>
    <w:rsid w:val="00666743"/>
    <w:rsid w:val="00670704"/>
    <w:rsid w:val="00672962"/>
    <w:rsid w:val="00675148"/>
    <w:rsid w:val="006752D9"/>
    <w:rsid w:val="00675376"/>
    <w:rsid w:val="0067600B"/>
    <w:rsid w:val="006761DF"/>
    <w:rsid w:val="00680A42"/>
    <w:rsid w:val="006815F0"/>
    <w:rsid w:val="00683F55"/>
    <w:rsid w:val="00684AA0"/>
    <w:rsid w:val="00685F4C"/>
    <w:rsid w:val="0068610C"/>
    <w:rsid w:val="00690146"/>
    <w:rsid w:val="00690FED"/>
    <w:rsid w:val="0069297F"/>
    <w:rsid w:val="00692A01"/>
    <w:rsid w:val="006930F7"/>
    <w:rsid w:val="006941C7"/>
    <w:rsid w:val="00695000"/>
    <w:rsid w:val="00695816"/>
    <w:rsid w:val="0069711F"/>
    <w:rsid w:val="006A0CA5"/>
    <w:rsid w:val="006A1EB9"/>
    <w:rsid w:val="006A2127"/>
    <w:rsid w:val="006A35CC"/>
    <w:rsid w:val="006A39F6"/>
    <w:rsid w:val="006A3B6A"/>
    <w:rsid w:val="006A5A7D"/>
    <w:rsid w:val="006A6544"/>
    <w:rsid w:val="006A7699"/>
    <w:rsid w:val="006B1EBB"/>
    <w:rsid w:val="006B1FCF"/>
    <w:rsid w:val="006B6135"/>
    <w:rsid w:val="006B6A49"/>
    <w:rsid w:val="006C22E8"/>
    <w:rsid w:val="006C5415"/>
    <w:rsid w:val="006C5E81"/>
    <w:rsid w:val="006C7B59"/>
    <w:rsid w:val="006D1FE5"/>
    <w:rsid w:val="006D2D60"/>
    <w:rsid w:val="006D4E48"/>
    <w:rsid w:val="006D509C"/>
    <w:rsid w:val="006D5879"/>
    <w:rsid w:val="006D5987"/>
    <w:rsid w:val="006D6A24"/>
    <w:rsid w:val="006D6D55"/>
    <w:rsid w:val="006E17DD"/>
    <w:rsid w:val="006E2DAE"/>
    <w:rsid w:val="006E4122"/>
    <w:rsid w:val="006E4D41"/>
    <w:rsid w:val="006E611D"/>
    <w:rsid w:val="006E6457"/>
    <w:rsid w:val="006F0345"/>
    <w:rsid w:val="006F0C67"/>
    <w:rsid w:val="006F3F46"/>
    <w:rsid w:val="006F4EA6"/>
    <w:rsid w:val="006F5E9F"/>
    <w:rsid w:val="006F7642"/>
    <w:rsid w:val="006F7EAF"/>
    <w:rsid w:val="0070086E"/>
    <w:rsid w:val="007012AE"/>
    <w:rsid w:val="00701892"/>
    <w:rsid w:val="007036FC"/>
    <w:rsid w:val="00703FBF"/>
    <w:rsid w:val="00704286"/>
    <w:rsid w:val="00704D8C"/>
    <w:rsid w:val="00706DFC"/>
    <w:rsid w:val="007076F9"/>
    <w:rsid w:val="00707FE7"/>
    <w:rsid w:val="0071021E"/>
    <w:rsid w:val="00711008"/>
    <w:rsid w:val="00713842"/>
    <w:rsid w:val="007146C3"/>
    <w:rsid w:val="00714C26"/>
    <w:rsid w:val="00721C0D"/>
    <w:rsid w:val="0072205E"/>
    <w:rsid w:val="00722AD4"/>
    <w:rsid w:val="00723B33"/>
    <w:rsid w:val="00723FE3"/>
    <w:rsid w:val="00724521"/>
    <w:rsid w:val="00724B19"/>
    <w:rsid w:val="0072550C"/>
    <w:rsid w:val="00725CE3"/>
    <w:rsid w:val="00730C9F"/>
    <w:rsid w:val="00730ED6"/>
    <w:rsid w:val="0073592A"/>
    <w:rsid w:val="00737928"/>
    <w:rsid w:val="007406EC"/>
    <w:rsid w:val="00740A7D"/>
    <w:rsid w:val="007413F6"/>
    <w:rsid w:val="00741808"/>
    <w:rsid w:val="007427CD"/>
    <w:rsid w:val="00745573"/>
    <w:rsid w:val="0074671C"/>
    <w:rsid w:val="00750BCC"/>
    <w:rsid w:val="00751011"/>
    <w:rsid w:val="007510F3"/>
    <w:rsid w:val="007517D8"/>
    <w:rsid w:val="007537F1"/>
    <w:rsid w:val="0075435E"/>
    <w:rsid w:val="00755296"/>
    <w:rsid w:val="007562A2"/>
    <w:rsid w:val="007565EE"/>
    <w:rsid w:val="00757101"/>
    <w:rsid w:val="0076044B"/>
    <w:rsid w:val="0076075E"/>
    <w:rsid w:val="00760A4A"/>
    <w:rsid w:val="00762D47"/>
    <w:rsid w:val="00762E42"/>
    <w:rsid w:val="00763058"/>
    <w:rsid w:val="007634A5"/>
    <w:rsid w:val="007639FE"/>
    <w:rsid w:val="00763E66"/>
    <w:rsid w:val="0076460B"/>
    <w:rsid w:val="00765194"/>
    <w:rsid w:val="00766FDE"/>
    <w:rsid w:val="00767BE6"/>
    <w:rsid w:val="00770369"/>
    <w:rsid w:val="00772DF9"/>
    <w:rsid w:val="0077330A"/>
    <w:rsid w:val="0077477E"/>
    <w:rsid w:val="00776A17"/>
    <w:rsid w:val="00776B66"/>
    <w:rsid w:val="00780170"/>
    <w:rsid w:val="00782E12"/>
    <w:rsid w:val="0078430A"/>
    <w:rsid w:val="00784A5A"/>
    <w:rsid w:val="0078512F"/>
    <w:rsid w:val="0078647E"/>
    <w:rsid w:val="00786AB9"/>
    <w:rsid w:val="00787307"/>
    <w:rsid w:val="00792E9C"/>
    <w:rsid w:val="00792FA7"/>
    <w:rsid w:val="00793C09"/>
    <w:rsid w:val="00793EEF"/>
    <w:rsid w:val="00793F08"/>
    <w:rsid w:val="0079473D"/>
    <w:rsid w:val="00794E4F"/>
    <w:rsid w:val="007953DE"/>
    <w:rsid w:val="007962F2"/>
    <w:rsid w:val="0079754E"/>
    <w:rsid w:val="007A170F"/>
    <w:rsid w:val="007A270E"/>
    <w:rsid w:val="007A2F50"/>
    <w:rsid w:val="007A304E"/>
    <w:rsid w:val="007A37C2"/>
    <w:rsid w:val="007A5796"/>
    <w:rsid w:val="007A67AD"/>
    <w:rsid w:val="007A6A25"/>
    <w:rsid w:val="007A7214"/>
    <w:rsid w:val="007B08A1"/>
    <w:rsid w:val="007B149E"/>
    <w:rsid w:val="007B2D7C"/>
    <w:rsid w:val="007B765E"/>
    <w:rsid w:val="007B7F0B"/>
    <w:rsid w:val="007C00EF"/>
    <w:rsid w:val="007C0B43"/>
    <w:rsid w:val="007C11EB"/>
    <w:rsid w:val="007C1873"/>
    <w:rsid w:val="007C210F"/>
    <w:rsid w:val="007C3640"/>
    <w:rsid w:val="007C58EE"/>
    <w:rsid w:val="007C60DA"/>
    <w:rsid w:val="007C6CCD"/>
    <w:rsid w:val="007D017A"/>
    <w:rsid w:val="007D1A81"/>
    <w:rsid w:val="007D1E46"/>
    <w:rsid w:val="007D229F"/>
    <w:rsid w:val="007D2F63"/>
    <w:rsid w:val="007D3531"/>
    <w:rsid w:val="007D3B73"/>
    <w:rsid w:val="007D52E2"/>
    <w:rsid w:val="007D615C"/>
    <w:rsid w:val="007D6685"/>
    <w:rsid w:val="007D789F"/>
    <w:rsid w:val="007D7D0B"/>
    <w:rsid w:val="007F0879"/>
    <w:rsid w:val="007F29F9"/>
    <w:rsid w:val="007F490A"/>
    <w:rsid w:val="007F4E4F"/>
    <w:rsid w:val="007F68FE"/>
    <w:rsid w:val="00800BD0"/>
    <w:rsid w:val="00802A95"/>
    <w:rsid w:val="00804B38"/>
    <w:rsid w:val="008062A1"/>
    <w:rsid w:val="008074B1"/>
    <w:rsid w:val="00810FCD"/>
    <w:rsid w:val="00814158"/>
    <w:rsid w:val="008142E4"/>
    <w:rsid w:val="0081490A"/>
    <w:rsid w:val="00820649"/>
    <w:rsid w:val="00820992"/>
    <w:rsid w:val="00824B45"/>
    <w:rsid w:val="00825672"/>
    <w:rsid w:val="00825E02"/>
    <w:rsid w:val="00831113"/>
    <w:rsid w:val="008315C8"/>
    <w:rsid w:val="0083174A"/>
    <w:rsid w:val="00832FC5"/>
    <w:rsid w:val="00833DD1"/>
    <w:rsid w:val="008348D6"/>
    <w:rsid w:val="00835E94"/>
    <w:rsid w:val="0084216A"/>
    <w:rsid w:val="00842716"/>
    <w:rsid w:val="00842764"/>
    <w:rsid w:val="00843697"/>
    <w:rsid w:val="00844635"/>
    <w:rsid w:val="008454D7"/>
    <w:rsid w:val="008455F7"/>
    <w:rsid w:val="00845B1C"/>
    <w:rsid w:val="00845C25"/>
    <w:rsid w:val="0084709D"/>
    <w:rsid w:val="00851246"/>
    <w:rsid w:val="00851C4B"/>
    <w:rsid w:val="00852A97"/>
    <w:rsid w:val="00852F20"/>
    <w:rsid w:val="00854722"/>
    <w:rsid w:val="00855AF7"/>
    <w:rsid w:val="008566EF"/>
    <w:rsid w:val="008572D3"/>
    <w:rsid w:val="00857479"/>
    <w:rsid w:val="00860352"/>
    <w:rsid w:val="008604BB"/>
    <w:rsid w:val="00860B6B"/>
    <w:rsid w:val="008615A5"/>
    <w:rsid w:val="00861FAA"/>
    <w:rsid w:val="00864A56"/>
    <w:rsid w:val="008738C1"/>
    <w:rsid w:val="008746FF"/>
    <w:rsid w:val="00875629"/>
    <w:rsid w:val="00875762"/>
    <w:rsid w:val="0087609F"/>
    <w:rsid w:val="00877B73"/>
    <w:rsid w:val="00877BE9"/>
    <w:rsid w:val="008804BD"/>
    <w:rsid w:val="008818D8"/>
    <w:rsid w:val="008820C0"/>
    <w:rsid w:val="00882D85"/>
    <w:rsid w:val="00884BBA"/>
    <w:rsid w:val="008863A7"/>
    <w:rsid w:val="00887DE7"/>
    <w:rsid w:val="00892CA8"/>
    <w:rsid w:val="0089335C"/>
    <w:rsid w:val="008974C3"/>
    <w:rsid w:val="008A1C88"/>
    <w:rsid w:val="008A2708"/>
    <w:rsid w:val="008A2B9D"/>
    <w:rsid w:val="008A3196"/>
    <w:rsid w:val="008A3869"/>
    <w:rsid w:val="008A38B7"/>
    <w:rsid w:val="008A395B"/>
    <w:rsid w:val="008A3FA3"/>
    <w:rsid w:val="008A4B07"/>
    <w:rsid w:val="008A4FD6"/>
    <w:rsid w:val="008A6B4F"/>
    <w:rsid w:val="008A74C0"/>
    <w:rsid w:val="008B135A"/>
    <w:rsid w:val="008B181A"/>
    <w:rsid w:val="008B577A"/>
    <w:rsid w:val="008B7C47"/>
    <w:rsid w:val="008C05B0"/>
    <w:rsid w:val="008C0E68"/>
    <w:rsid w:val="008C203E"/>
    <w:rsid w:val="008C2566"/>
    <w:rsid w:val="008C3850"/>
    <w:rsid w:val="008C4942"/>
    <w:rsid w:val="008C694D"/>
    <w:rsid w:val="008C7542"/>
    <w:rsid w:val="008D13ED"/>
    <w:rsid w:val="008D1B87"/>
    <w:rsid w:val="008D4B48"/>
    <w:rsid w:val="008D6538"/>
    <w:rsid w:val="008D73CA"/>
    <w:rsid w:val="008E4036"/>
    <w:rsid w:val="008E6367"/>
    <w:rsid w:val="008E72A6"/>
    <w:rsid w:val="008F3095"/>
    <w:rsid w:val="008F3B84"/>
    <w:rsid w:val="008F4394"/>
    <w:rsid w:val="008F6F59"/>
    <w:rsid w:val="008F704D"/>
    <w:rsid w:val="008F7802"/>
    <w:rsid w:val="0090184F"/>
    <w:rsid w:val="00903471"/>
    <w:rsid w:val="00912E85"/>
    <w:rsid w:val="00913091"/>
    <w:rsid w:val="009140E8"/>
    <w:rsid w:val="00914A57"/>
    <w:rsid w:val="00915530"/>
    <w:rsid w:val="00916420"/>
    <w:rsid w:val="00920EE8"/>
    <w:rsid w:val="0092474F"/>
    <w:rsid w:val="009250E6"/>
    <w:rsid w:val="00925BE8"/>
    <w:rsid w:val="00931BAD"/>
    <w:rsid w:val="00932421"/>
    <w:rsid w:val="00932E36"/>
    <w:rsid w:val="00933B68"/>
    <w:rsid w:val="00935808"/>
    <w:rsid w:val="009360E4"/>
    <w:rsid w:val="00937188"/>
    <w:rsid w:val="00937863"/>
    <w:rsid w:val="00940307"/>
    <w:rsid w:val="009430A2"/>
    <w:rsid w:val="0094314E"/>
    <w:rsid w:val="00944903"/>
    <w:rsid w:val="00946499"/>
    <w:rsid w:val="0095063F"/>
    <w:rsid w:val="00952F2A"/>
    <w:rsid w:val="00955912"/>
    <w:rsid w:val="00955D68"/>
    <w:rsid w:val="00955DC4"/>
    <w:rsid w:val="0095732A"/>
    <w:rsid w:val="00960A22"/>
    <w:rsid w:val="009628E9"/>
    <w:rsid w:val="00962B19"/>
    <w:rsid w:val="00964CF4"/>
    <w:rsid w:val="009657AD"/>
    <w:rsid w:val="00966525"/>
    <w:rsid w:val="00966C2B"/>
    <w:rsid w:val="00966C5D"/>
    <w:rsid w:val="00972787"/>
    <w:rsid w:val="00974B5B"/>
    <w:rsid w:val="00975B77"/>
    <w:rsid w:val="00976705"/>
    <w:rsid w:val="00976CF4"/>
    <w:rsid w:val="00977C20"/>
    <w:rsid w:val="00977FFB"/>
    <w:rsid w:val="00980164"/>
    <w:rsid w:val="009803EB"/>
    <w:rsid w:val="00981B17"/>
    <w:rsid w:val="00983218"/>
    <w:rsid w:val="009835CB"/>
    <w:rsid w:val="00984870"/>
    <w:rsid w:val="00985546"/>
    <w:rsid w:val="009856BF"/>
    <w:rsid w:val="00985CA0"/>
    <w:rsid w:val="00986BC1"/>
    <w:rsid w:val="009877AA"/>
    <w:rsid w:val="009915D5"/>
    <w:rsid w:val="0099200D"/>
    <w:rsid w:val="00992321"/>
    <w:rsid w:val="00992B97"/>
    <w:rsid w:val="009932C5"/>
    <w:rsid w:val="00993ECE"/>
    <w:rsid w:val="0099616D"/>
    <w:rsid w:val="00996425"/>
    <w:rsid w:val="00997D75"/>
    <w:rsid w:val="009A14F0"/>
    <w:rsid w:val="009A39F6"/>
    <w:rsid w:val="009A5FDD"/>
    <w:rsid w:val="009B0CD0"/>
    <w:rsid w:val="009B3349"/>
    <w:rsid w:val="009B3FF9"/>
    <w:rsid w:val="009B57B5"/>
    <w:rsid w:val="009B5BB0"/>
    <w:rsid w:val="009B5C5A"/>
    <w:rsid w:val="009B79F2"/>
    <w:rsid w:val="009C00BD"/>
    <w:rsid w:val="009C1ADE"/>
    <w:rsid w:val="009C5407"/>
    <w:rsid w:val="009C64ED"/>
    <w:rsid w:val="009D00E9"/>
    <w:rsid w:val="009D261B"/>
    <w:rsid w:val="009D5173"/>
    <w:rsid w:val="009D51B9"/>
    <w:rsid w:val="009E2BE7"/>
    <w:rsid w:val="009E4EA1"/>
    <w:rsid w:val="009E563E"/>
    <w:rsid w:val="009E5EAA"/>
    <w:rsid w:val="009E7168"/>
    <w:rsid w:val="009F00F5"/>
    <w:rsid w:val="009F04AD"/>
    <w:rsid w:val="009F15A8"/>
    <w:rsid w:val="009F3207"/>
    <w:rsid w:val="009F39BD"/>
    <w:rsid w:val="009F5BF5"/>
    <w:rsid w:val="009F76DF"/>
    <w:rsid w:val="009F7AA1"/>
    <w:rsid w:val="00A007EF"/>
    <w:rsid w:val="00A011F9"/>
    <w:rsid w:val="00A0157E"/>
    <w:rsid w:val="00A02921"/>
    <w:rsid w:val="00A03430"/>
    <w:rsid w:val="00A054F0"/>
    <w:rsid w:val="00A055DE"/>
    <w:rsid w:val="00A07BD8"/>
    <w:rsid w:val="00A1178E"/>
    <w:rsid w:val="00A126CA"/>
    <w:rsid w:val="00A13380"/>
    <w:rsid w:val="00A152B1"/>
    <w:rsid w:val="00A16F76"/>
    <w:rsid w:val="00A1729D"/>
    <w:rsid w:val="00A172F9"/>
    <w:rsid w:val="00A20055"/>
    <w:rsid w:val="00A21398"/>
    <w:rsid w:val="00A2162B"/>
    <w:rsid w:val="00A228FB"/>
    <w:rsid w:val="00A24A25"/>
    <w:rsid w:val="00A253EE"/>
    <w:rsid w:val="00A2547E"/>
    <w:rsid w:val="00A26C16"/>
    <w:rsid w:val="00A305C6"/>
    <w:rsid w:val="00A311B1"/>
    <w:rsid w:val="00A31714"/>
    <w:rsid w:val="00A31715"/>
    <w:rsid w:val="00A31B30"/>
    <w:rsid w:val="00A31C88"/>
    <w:rsid w:val="00A3233B"/>
    <w:rsid w:val="00A33DBF"/>
    <w:rsid w:val="00A35D53"/>
    <w:rsid w:val="00A35FE0"/>
    <w:rsid w:val="00A363D5"/>
    <w:rsid w:val="00A366FB"/>
    <w:rsid w:val="00A36969"/>
    <w:rsid w:val="00A36AE1"/>
    <w:rsid w:val="00A409A4"/>
    <w:rsid w:val="00A41542"/>
    <w:rsid w:val="00A41D5C"/>
    <w:rsid w:val="00A4257E"/>
    <w:rsid w:val="00A42844"/>
    <w:rsid w:val="00A436ED"/>
    <w:rsid w:val="00A4407D"/>
    <w:rsid w:val="00A44905"/>
    <w:rsid w:val="00A50563"/>
    <w:rsid w:val="00A526F4"/>
    <w:rsid w:val="00A53083"/>
    <w:rsid w:val="00A54371"/>
    <w:rsid w:val="00A56EDE"/>
    <w:rsid w:val="00A57262"/>
    <w:rsid w:val="00A6095A"/>
    <w:rsid w:val="00A6104E"/>
    <w:rsid w:val="00A618F4"/>
    <w:rsid w:val="00A63888"/>
    <w:rsid w:val="00A66E17"/>
    <w:rsid w:val="00A67A46"/>
    <w:rsid w:val="00A702DE"/>
    <w:rsid w:val="00A72565"/>
    <w:rsid w:val="00A7361D"/>
    <w:rsid w:val="00A73811"/>
    <w:rsid w:val="00A7392A"/>
    <w:rsid w:val="00A7418B"/>
    <w:rsid w:val="00A761AA"/>
    <w:rsid w:val="00A7652F"/>
    <w:rsid w:val="00A769CC"/>
    <w:rsid w:val="00A77B42"/>
    <w:rsid w:val="00A80502"/>
    <w:rsid w:val="00A8076E"/>
    <w:rsid w:val="00A81657"/>
    <w:rsid w:val="00A816A8"/>
    <w:rsid w:val="00A82FC1"/>
    <w:rsid w:val="00A85B69"/>
    <w:rsid w:val="00A85FDA"/>
    <w:rsid w:val="00A87027"/>
    <w:rsid w:val="00A8704B"/>
    <w:rsid w:val="00A8720D"/>
    <w:rsid w:val="00A90AFF"/>
    <w:rsid w:val="00A90F8C"/>
    <w:rsid w:val="00A93D7B"/>
    <w:rsid w:val="00A949BF"/>
    <w:rsid w:val="00A9513E"/>
    <w:rsid w:val="00A95A99"/>
    <w:rsid w:val="00A95B7F"/>
    <w:rsid w:val="00A9603C"/>
    <w:rsid w:val="00A96D27"/>
    <w:rsid w:val="00AA05BB"/>
    <w:rsid w:val="00AA23B1"/>
    <w:rsid w:val="00AA41B5"/>
    <w:rsid w:val="00AA4DFC"/>
    <w:rsid w:val="00AA5534"/>
    <w:rsid w:val="00AA695D"/>
    <w:rsid w:val="00AA6E79"/>
    <w:rsid w:val="00AA7FB2"/>
    <w:rsid w:val="00AB0924"/>
    <w:rsid w:val="00AB0929"/>
    <w:rsid w:val="00AB0EB0"/>
    <w:rsid w:val="00AB139D"/>
    <w:rsid w:val="00AB5164"/>
    <w:rsid w:val="00AB5D16"/>
    <w:rsid w:val="00AB5E7A"/>
    <w:rsid w:val="00AB6543"/>
    <w:rsid w:val="00AB6FDB"/>
    <w:rsid w:val="00AC1B74"/>
    <w:rsid w:val="00AC42E6"/>
    <w:rsid w:val="00AC5D8A"/>
    <w:rsid w:val="00AC6278"/>
    <w:rsid w:val="00AC6877"/>
    <w:rsid w:val="00AD24B7"/>
    <w:rsid w:val="00AD3631"/>
    <w:rsid w:val="00AD38B5"/>
    <w:rsid w:val="00AD403A"/>
    <w:rsid w:val="00AD6B10"/>
    <w:rsid w:val="00AD7A52"/>
    <w:rsid w:val="00AD7A8A"/>
    <w:rsid w:val="00AD7E24"/>
    <w:rsid w:val="00AD7FEE"/>
    <w:rsid w:val="00AE13C4"/>
    <w:rsid w:val="00AE1737"/>
    <w:rsid w:val="00AE356B"/>
    <w:rsid w:val="00AE58D6"/>
    <w:rsid w:val="00AE6497"/>
    <w:rsid w:val="00AF0063"/>
    <w:rsid w:val="00AF1782"/>
    <w:rsid w:val="00AF2A97"/>
    <w:rsid w:val="00AF649F"/>
    <w:rsid w:val="00B02284"/>
    <w:rsid w:val="00B04392"/>
    <w:rsid w:val="00B043AC"/>
    <w:rsid w:val="00B05502"/>
    <w:rsid w:val="00B05C35"/>
    <w:rsid w:val="00B07E12"/>
    <w:rsid w:val="00B1431F"/>
    <w:rsid w:val="00B14374"/>
    <w:rsid w:val="00B14FF4"/>
    <w:rsid w:val="00B15DB9"/>
    <w:rsid w:val="00B17F72"/>
    <w:rsid w:val="00B21B67"/>
    <w:rsid w:val="00B21B77"/>
    <w:rsid w:val="00B23151"/>
    <w:rsid w:val="00B24462"/>
    <w:rsid w:val="00B26C0D"/>
    <w:rsid w:val="00B27FD4"/>
    <w:rsid w:val="00B31375"/>
    <w:rsid w:val="00B3186E"/>
    <w:rsid w:val="00B3302E"/>
    <w:rsid w:val="00B34C1F"/>
    <w:rsid w:val="00B35023"/>
    <w:rsid w:val="00B351A4"/>
    <w:rsid w:val="00B4090D"/>
    <w:rsid w:val="00B4369C"/>
    <w:rsid w:val="00B447F4"/>
    <w:rsid w:val="00B50A05"/>
    <w:rsid w:val="00B51234"/>
    <w:rsid w:val="00B5148C"/>
    <w:rsid w:val="00B5193D"/>
    <w:rsid w:val="00B54F47"/>
    <w:rsid w:val="00B556FB"/>
    <w:rsid w:val="00B56F68"/>
    <w:rsid w:val="00B5727F"/>
    <w:rsid w:val="00B57870"/>
    <w:rsid w:val="00B64BF1"/>
    <w:rsid w:val="00B6514A"/>
    <w:rsid w:val="00B6554E"/>
    <w:rsid w:val="00B6687B"/>
    <w:rsid w:val="00B70286"/>
    <w:rsid w:val="00B74DAA"/>
    <w:rsid w:val="00B76C7C"/>
    <w:rsid w:val="00B80427"/>
    <w:rsid w:val="00B80975"/>
    <w:rsid w:val="00B82551"/>
    <w:rsid w:val="00B82E05"/>
    <w:rsid w:val="00B83DD6"/>
    <w:rsid w:val="00B85BF4"/>
    <w:rsid w:val="00B8667B"/>
    <w:rsid w:val="00B8744D"/>
    <w:rsid w:val="00B87969"/>
    <w:rsid w:val="00B91AE9"/>
    <w:rsid w:val="00B9348E"/>
    <w:rsid w:val="00B95E7F"/>
    <w:rsid w:val="00B96112"/>
    <w:rsid w:val="00BA083B"/>
    <w:rsid w:val="00BA1465"/>
    <w:rsid w:val="00BA16C4"/>
    <w:rsid w:val="00BA1F85"/>
    <w:rsid w:val="00BA2E9F"/>
    <w:rsid w:val="00BA54CB"/>
    <w:rsid w:val="00BA59B3"/>
    <w:rsid w:val="00BA5FAD"/>
    <w:rsid w:val="00BA77EF"/>
    <w:rsid w:val="00BB0ABE"/>
    <w:rsid w:val="00BB1033"/>
    <w:rsid w:val="00BB1B8C"/>
    <w:rsid w:val="00BB258E"/>
    <w:rsid w:val="00BB35FD"/>
    <w:rsid w:val="00BB50F6"/>
    <w:rsid w:val="00BB6F43"/>
    <w:rsid w:val="00BC2C54"/>
    <w:rsid w:val="00BC2ED0"/>
    <w:rsid w:val="00BC5065"/>
    <w:rsid w:val="00BC6D1F"/>
    <w:rsid w:val="00BC7714"/>
    <w:rsid w:val="00BC7788"/>
    <w:rsid w:val="00BC7BB5"/>
    <w:rsid w:val="00BD125A"/>
    <w:rsid w:val="00BD346C"/>
    <w:rsid w:val="00BD36B2"/>
    <w:rsid w:val="00BD64CD"/>
    <w:rsid w:val="00BD70E8"/>
    <w:rsid w:val="00BE0797"/>
    <w:rsid w:val="00BE3298"/>
    <w:rsid w:val="00BE54CB"/>
    <w:rsid w:val="00BF0EE8"/>
    <w:rsid w:val="00BF484E"/>
    <w:rsid w:val="00BF4D71"/>
    <w:rsid w:val="00BF52B3"/>
    <w:rsid w:val="00BF5611"/>
    <w:rsid w:val="00BF645A"/>
    <w:rsid w:val="00BF7344"/>
    <w:rsid w:val="00C00304"/>
    <w:rsid w:val="00C00E59"/>
    <w:rsid w:val="00C02E6F"/>
    <w:rsid w:val="00C034CE"/>
    <w:rsid w:val="00C045CC"/>
    <w:rsid w:val="00C052EC"/>
    <w:rsid w:val="00C057C8"/>
    <w:rsid w:val="00C0790B"/>
    <w:rsid w:val="00C11299"/>
    <w:rsid w:val="00C1297C"/>
    <w:rsid w:val="00C12F39"/>
    <w:rsid w:val="00C139B0"/>
    <w:rsid w:val="00C13A88"/>
    <w:rsid w:val="00C1662B"/>
    <w:rsid w:val="00C17EDC"/>
    <w:rsid w:val="00C202C1"/>
    <w:rsid w:val="00C20CC9"/>
    <w:rsid w:val="00C213CB"/>
    <w:rsid w:val="00C21E31"/>
    <w:rsid w:val="00C221B1"/>
    <w:rsid w:val="00C26FC2"/>
    <w:rsid w:val="00C2717F"/>
    <w:rsid w:val="00C30E33"/>
    <w:rsid w:val="00C310B6"/>
    <w:rsid w:val="00C31224"/>
    <w:rsid w:val="00C32314"/>
    <w:rsid w:val="00C327AE"/>
    <w:rsid w:val="00C32DE4"/>
    <w:rsid w:val="00C34469"/>
    <w:rsid w:val="00C35EF0"/>
    <w:rsid w:val="00C35F78"/>
    <w:rsid w:val="00C378D4"/>
    <w:rsid w:val="00C42CB4"/>
    <w:rsid w:val="00C435B7"/>
    <w:rsid w:val="00C43CE6"/>
    <w:rsid w:val="00C473F1"/>
    <w:rsid w:val="00C47741"/>
    <w:rsid w:val="00C501D0"/>
    <w:rsid w:val="00C5111E"/>
    <w:rsid w:val="00C51C53"/>
    <w:rsid w:val="00C52C93"/>
    <w:rsid w:val="00C54159"/>
    <w:rsid w:val="00C54EB4"/>
    <w:rsid w:val="00C575F7"/>
    <w:rsid w:val="00C576EB"/>
    <w:rsid w:val="00C5782E"/>
    <w:rsid w:val="00C604D2"/>
    <w:rsid w:val="00C61217"/>
    <w:rsid w:val="00C64BB7"/>
    <w:rsid w:val="00C64E75"/>
    <w:rsid w:val="00C664AA"/>
    <w:rsid w:val="00C67AF0"/>
    <w:rsid w:val="00C70745"/>
    <w:rsid w:val="00C70BB5"/>
    <w:rsid w:val="00C71993"/>
    <w:rsid w:val="00C75567"/>
    <w:rsid w:val="00C77869"/>
    <w:rsid w:val="00C80A0F"/>
    <w:rsid w:val="00C81AA1"/>
    <w:rsid w:val="00C8679D"/>
    <w:rsid w:val="00C91AFF"/>
    <w:rsid w:val="00C93A76"/>
    <w:rsid w:val="00C947B3"/>
    <w:rsid w:val="00C94F87"/>
    <w:rsid w:val="00C96E79"/>
    <w:rsid w:val="00C97AE6"/>
    <w:rsid w:val="00C97D26"/>
    <w:rsid w:val="00CA2D0F"/>
    <w:rsid w:val="00CA31F3"/>
    <w:rsid w:val="00CA3AF4"/>
    <w:rsid w:val="00CA3FDB"/>
    <w:rsid w:val="00CA453B"/>
    <w:rsid w:val="00CA5033"/>
    <w:rsid w:val="00CA6B95"/>
    <w:rsid w:val="00CA6E3C"/>
    <w:rsid w:val="00CA7F1D"/>
    <w:rsid w:val="00CB0090"/>
    <w:rsid w:val="00CB1FCC"/>
    <w:rsid w:val="00CB23C9"/>
    <w:rsid w:val="00CB2C78"/>
    <w:rsid w:val="00CB2FA2"/>
    <w:rsid w:val="00CB4697"/>
    <w:rsid w:val="00CB4BB9"/>
    <w:rsid w:val="00CB57DE"/>
    <w:rsid w:val="00CB6002"/>
    <w:rsid w:val="00CB6750"/>
    <w:rsid w:val="00CB6C48"/>
    <w:rsid w:val="00CC2FE5"/>
    <w:rsid w:val="00CC468D"/>
    <w:rsid w:val="00CC4FC5"/>
    <w:rsid w:val="00CC7D6C"/>
    <w:rsid w:val="00CD19D6"/>
    <w:rsid w:val="00CD23FD"/>
    <w:rsid w:val="00CD40B3"/>
    <w:rsid w:val="00CD421F"/>
    <w:rsid w:val="00CD5CC5"/>
    <w:rsid w:val="00CD72E4"/>
    <w:rsid w:val="00CD7848"/>
    <w:rsid w:val="00CE08CC"/>
    <w:rsid w:val="00CE1D77"/>
    <w:rsid w:val="00CE23E1"/>
    <w:rsid w:val="00CE2814"/>
    <w:rsid w:val="00CE430D"/>
    <w:rsid w:val="00CE7532"/>
    <w:rsid w:val="00CE7550"/>
    <w:rsid w:val="00CF3EB4"/>
    <w:rsid w:val="00CF42C5"/>
    <w:rsid w:val="00CF6692"/>
    <w:rsid w:val="00CF75BF"/>
    <w:rsid w:val="00CF7EAB"/>
    <w:rsid w:val="00D02046"/>
    <w:rsid w:val="00D053D7"/>
    <w:rsid w:val="00D06B03"/>
    <w:rsid w:val="00D10D34"/>
    <w:rsid w:val="00D10DBF"/>
    <w:rsid w:val="00D13585"/>
    <w:rsid w:val="00D14679"/>
    <w:rsid w:val="00D14C7F"/>
    <w:rsid w:val="00D14E64"/>
    <w:rsid w:val="00D20C33"/>
    <w:rsid w:val="00D223D3"/>
    <w:rsid w:val="00D2600A"/>
    <w:rsid w:val="00D2629E"/>
    <w:rsid w:val="00D2655D"/>
    <w:rsid w:val="00D30F3E"/>
    <w:rsid w:val="00D31B38"/>
    <w:rsid w:val="00D32CDC"/>
    <w:rsid w:val="00D33503"/>
    <w:rsid w:val="00D344B3"/>
    <w:rsid w:val="00D346EA"/>
    <w:rsid w:val="00D36DB7"/>
    <w:rsid w:val="00D37C7A"/>
    <w:rsid w:val="00D4144A"/>
    <w:rsid w:val="00D42BA8"/>
    <w:rsid w:val="00D4325C"/>
    <w:rsid w:val="00D437F3"/>
    <w:rsid w:val="00D43D81"/>
    <w:rsid w:val="00D507C1"/>
    <w:rsid w:val="00D5374A"/>
    <w:rsid w:val="00D538E9"/>
    <w:rsid w:val="00D5440B"/>
    <w:rsid w:val="00D548B1"/>
    <w:rsid w:val="00D56199"/>
    <w:rsid w:val="00D567B5"/>
    <w:rsid w:val="00D600AE"/>
    <w:rsid w:val="00D60F8B"/>
    <w:rsid w:val="00D61AF7"/>
    <w:rsid w:val="00D62174"/>
    <w:rsid w:val="00D62F0C"/>
    <w:rsid w:val="00D6540D"/>
    <w:rsid w:val="00D660F4"/>
    <w:rsid w:val="00D66C92"/>
    <w:rsid w:val="00D700F2"/>
    <w:rsid w:val="00D73543"/>
    <w:rsid w:val="00D73E62"/>
    <w:rsid w:val="00D74044"/>
    <w:rsid w:val="00D76E48"/>
    <w:rsid w:val="00D8711A"/>
    <w:rsid w:val="00D90D51"/>
    <w:rsid w:val="00D926A5"/>
    <w:rsid w:val="00D94772"/>
    <w:rsid w:val="00D9643A"/>
    <w:rsid w:val="00D96D17"/>
    <w:rsid w:val="00DA0B59"/>
    <w:rsid w:val="00DA0F45"/>
    <w:rsid w:val="00DA4204"/>
    <w:rsid w:val="00DA6277"/>
    <w:rsid w:val="00DA6DF6"/>
    <w:rsid w:val="00DA7D84"/>
    <w:rsid w:val="00DB0E47"/>
    <w:rsid w:val="00DB33D9"/>
    <w:rsid w:val="00DB4D24"/>
    <w:rsid w:val="00DB5746"/>
    <w:rsid w:val="00DB5EF9"/>
    <w:rsid w:val="00DB69B7"/>
    <w:rsid w:val="00DC057A"/>
    <w:rsid w:val="00DC0937"/>
    <w:rsid w:val="00DC131B"/>
    <w:rsid w:val="00DC14C6"/>
    <w:rsid w:val="00DC4E2C"/>
    <w:rsid w:val="00DC6B86"/>
    <w:rsid w:val="00DD0E4C"/>
    <w:rsid w:val="00DD1C47"/>
    <w:rsid w:val="00DD6098"/>
    <w:rsid w:val="00DD6B4C"/>
    <w:rsid w:val="00DD796C"/>
    <w:rsid w:val="00DD7F75"/>
    <w:rsid w:val="00DE09BB"/>
    <w:rsid w:val="00DE3BCF"/>
    <w:rsid w:val="00DE3C1D"/>
    <w:rsid w:val="00DE3C35"/>
    <w:rsid w:val="00DE403C"/>
    <w:rsid w:val="00DE4A26"/>
    <w:rsid w:val="00DE5521"/>
    <w:rsid w:val="00DE622C"/>
    <w:rsid w:val="00DE6801"/>
    <w:rsid w:val="00DE769A"/>
    <w:rsid w:val="00DF13E3"/>
    <w:rsid w:val="00DF1972"/>
    <w:rsid w:val="00DF223E"/>
    <w:rsid w:val="00DF331C"/>
    <w:rsid w:val="00DF3490"/>
    <w:rsid w:val="00DF575B"/>
    <w:rsid w:val="00DF59D3"/>
    <w:rsid w:val="00DF6417"/>
    <w:rsid w:val="00DF7613"/>
    <w:rsid w:val="00E0135C"/>
    <w:rsid w:val="00E059C2"/>
    <w:rsid w:val="00E0792D"/>
    <w:rsid w:val="00E103C9"/>
    <w:rsid w:val="00E125B9"/>
    <w:rsid w:val="00E13BCA"/>
    <w:rsid w:val="00E1423B"/>
    <w:rsid w:val="00E1619B"/>
    <w:rsid w:val="00E17005"/>
    <w:rsid w:val="00E204EF"/>
    <w:rsid w:val="00E21178"/>
    <w:rsid w:val="00E214BD"/>
    <w:rsid w:val="00E2168A"/>
    <w:rsid w:val="00E23FDF"/>
    <w:rsid w:val="00E2655E"/>
    <w:rsid w:val="00E270BF"/>
    <w:rsid w:val="00E274DC"/>
    <w:rsid w:val="00E30376"/>
    <w:rsid w:val="00E353E0"/>
    <w:rsid w:val="00E35525"/>
    <w:rsid w:val="00E365CF"/>
    <w:rsid w:val="00E365D2"/>
    <w:rsid w:val="00E36734"/>
    <w:rsid w:val="00E36AB7"/>
    <w:rsid w:val="00E36C68"/>
    <w:rsid w:val="00E37F2F"/>
    <w:rsid w:val="00E41400"/>
    <w:rsid w:val="00E4541F"/>
    <w:rsid w:val="00E516E7"/>
    <w:rsid w:val="00E51D9F"/>
    <w:rsid w:val="00E52996"/>
    <w:rsid w:val="00E52AE6"/>
    <w:rsid w:val="00E52BD8"/>
    <w:rsid w:val="00E54AB8"/>
    <w:rsid w:val="00E552A6"/>
    <w:rsid w:val="00E55A6E"/>
    <w:rsid w:val="00E561F5"/>
    <w:rsid w:val="00E565C5"/>
    <w:rsid w:val="00E568F1"/>
    <w:rsid w:val="00E619CA"/>
    <w:rsid w:val="00E621B4"/>
    <w:rsid w:val="00E6232F"/>
    <w:rsid w:val="00E66327"/>
    <w:rsid w:val="00E668CC"/>
    <w:rsid w:val="00E70307"/>
    <w:rsid w:val="00E703AD"/>
    <w:rsid w:val="00E724DC"/>
    <w:rsid w:val="00E7278E"/>
    <w:rsid w:val="00E765D9"/>
    <w:rsid w:val="00E7739F"/>
    <w:rsid w:val="00E81A7B"/>
    <w:rsid w:val="00E82004"/>
    <w:rsid w:val="00E82078"/>
    <w:rsid w:val="00E839C6"/>
    <w:rsid w:val="00E8456E"/>
    <w:rsid w:val="00E84A6C"/>
    <w:rsid w:val="00E84AF2"/>
    <w:rsid w:val="00E84B72"/>
    <w:rsid w:val="00E8514E"/>
    <w:rsid w:val="00E873F7"/>
    <w:rsid w:val="00E90673"/>
    <w:rsid w:val="00E90BFD"/>
    <w:rsid w:val="00E93390"/>
    <w:rsid w:val="00E9394E"/>
    <w:rsid w:val="00E94A28"/>
    <w:rsid w:val="00E96373"/>
    <w:rsid w:val="00E96F5B"/>
    <w:rsid w:val="00E977DA"/>
    <w:rsid w:val="00EA0943"/>
    <w:rsid w:val="00EA4235"/>
    <w:rsid w:val="00EA6210"/>
    <w:rsid w:val="00EA7F44"/>
    <w:rsid w:val="00EB0583"/>
    <w:rsid w:val="00EB2ACC"/>
    <w:rsid w:val="00EB4E10"/>
    <w:rsid w:val="00EC0C22"/>
    <w:rsid w:val="00EC2601"/>
    <w:rsid w:val="00EC4676"/>
    <w:rsid w:val="00EC5F9C"/>
    <w:rsid w:val="00EC6682"/>
    <w:rsid w:val="00ED2092"/>
    <w:rsid w:val="00ED3A74"/>
    <w:rsid w:val="00ED4D28"/>
    <w:rsid w:val="00ED56FA"/>
    <w:rsid w:val="00ED6ABC"/>
    <w:rsid w:val="00ED6FFF"/>
    <w:rsid w:val="00ED7A8E"/>
    <w:rsid w:val="00EE2892"/>
    <w:rsid w:val="00EE3B55"/>
    <w:rsid w:val="00EE4AB5"/>
    <w:rsid w:val="00EE544D"/>
    <w:rsid w:val="00EE61BD"/>
    <w:rsid w:val="00EE6871"/>
    <w:rsid w:val="00EF0057"/>
    <w:rsid w:val="00EF14DC"/>
    <w:rsid w:val="00EF2891"/>
    <w:rsid w:val="00EF352A"/>
    <w:rsid w:val="00EF421B"/>
    <w:rsid w:val="00EF4E50"/>
    <w:rsid w:val="00EF79D3"/>
    <w:rsid w:val="00F01050"/>
    <w:rsid w:val="00F01669"/>
    <w:rsid w:val="00F01C35"/>
    <w:rsid w:val="00F0324B"/>
    <w:rsid w:val="00F03806"/>
    <w:rsid w:val="00F04D7B"/>
    <w:rsid w:val="00F0646C"/>
    <w:rsid w:val="00F1155B"/>
    <w:rsid w:val="00F12CD8"/>
    <w:rsid w:val="00F13834"/>
    <w:rsid w:val="00F14721"/>
    <w:rsid w:val="00F15688"/>
    <w:rsid w:val="00F16FAD"/>
    <w:rsid w:val="00F176DA"/>
    <w:rsid w:val="00F2086B"/>
    <w:rsid w:val="00F20A2B"/>
    <w:rsid w:val="00F23581"/>
    <w:rsid w:val="00F2417C"/>
    <w:rsid w:val="00F24D2E"/>
    <w:rsid w:val="00F24F62"/>
    <w:rsid w:val="00F30D7F"/>
    <w:rsid w:val="00F337AD"/>
    <w:rsid w:val="00F337E0"/>
    <w:rsid w:val="00F338C2"/>
    <w:rsid w:val="00F3439A"/>
    <w:rsid w:val="00F3443E"/>
    <w:rsid w:val="00F414F6"/>
    <w:rsid w:val="00F41925"/>
    <w:rsid w:val="00F421DC"/>
    <w:rsid w:val="00F42499"/>
    <w:rsid w:val="00F4324D"/>
    <w:rsid w:val="00F446DF"/>
    <w:rsid w:val="00F45BD1"/>
    <w:rsid w:val="00F4672F"/>
    <w:rsid w:val="00F475DD"/>
    <w:rsid w:val="00F500D0"/>
    <w:rsid w:val="00F5145E"/>
    <w:rsid w:val="00F51BDD"/>
    <w:rsid w:val="00F536DA"/>
    <w:rsid w:val="00F539C3"/>
    <w:rsid w:val="00F550C3"/>
    <w:rsid w:val="00F55FEC"/>
    <w:rsid w:val="00F56BDD"/>
    <w:rsid w:val="00F572D3"/>
    <w:rsid w:val="00F60C06"/>
    <w:rsid w:val="00F616B7"/>
    <w:rsid w:val="00F61785"/>
    <w:rsid w:val="00F61838"/>
    <w:rsid w:val="00F61F6C"/>
    <w:rsid w:val="00F62796"/>
    <w:rsid w:val="00F63E15"/>
    <w:rsid w:val="00F646A0"/>
    <w:rsid w:val="00F64D7C"/>
    <w:rsid w:val="00F67538"/>
    <w:rsid w:val="00F67AAF"/>
    <w:rsid w:val="00F67DDD"/>
    <w:rsid w:val="00F71658"/>
    <w:rsid w:val="00F72733"/>
    <w:rsid w:val="00F75A01"/>
    <w:rsid w:val="00F762E8"/>
    <w:rsid w:val="00F768DB"/>
    <w:rsid w:val="00F77118"/>
    <w:rsid w:val="00F772E5"/>
    <w:rsid w:val="00F82321"/>
    <w:rsid w:val="00F84F83"/>
    <w:rsid w:val="00F852DE"/>
    <w:rsid w:val="00F85651"/>
    <w:rsid w:val="00F85FC5"/>
    <w:rsid w:val="00F86084"/>
    <w:rsid w:val="00F908E7"/>
    <w:rsid w:val="00F91F5D"/>
    <w:rsid w:val="00F92F86"/>
    <w:rsid w:val="00FA01FB"/>
    <w:rsid w:val="00FA07A2"/>
    <w:rsid w:val="00FA1667"/>
    <w:rsid w:val="00FA1C50"/>
    <w:rsid w:val="00FA20C4"/>
    <w:rsid w:val="00FA3F0D"/>
    <w:rsid w:val="00FA48D9"/>
    <w:rsid w:val="00FA686F"/>
    <w:rsid w:val="00FA7094"/>
    <w:rsid w:val="00FB0C99"/>
    <w:rsid w:val="00FB3FA2"/>
    <w:rsid w:val="00FB6AE4"/>
    <w:rsid w:val="00FB6DA3"/>
    <w:rsid w:val="00FC0637"/>
    <w:rsid w:val="00FC109A"/>
    <w:rsid w:val="00FC1449"/>
    <w:rsid w:val="00FC2C49"/>
    <w:rsid w:val="00FC456C"/>
    <w:rsid w:val="00FD00CD"/>
    <w:rsid w:val="00FD1DE1"/>
    <w:rsid w:val="00FD3CC5"/>
    <w:rsid w:val="00FD6AD1"/>
    <w:rsid w:val="00FD6C99"/>
    <w:rsid w:val="00FE1E32"/>
    <w:rsid w:val="00FE41BA"/>
    <w:rsid w:val="00FE4DEF"/>
    <w:rsid w:val="00FE696E"/>
    <w:rsid w:val="00FE7802"/>
    <w:rsid w:val="00FE7D3B"/>
    <w:rsid w:val="00FF0421"/>
    <w:rsid w:val="00FF0491"/>
    <w:rsid w:val="00FF07A9"/>
    <w:rsid w:val="00FF3848"/>
    <w:rsid w:val="00FF4299"/>
    <w:rsid w:val="00FF4A25"/>
    <w:rsid w:val="00FF4D75"/>
    <w:rsid w:val="00FF50A9"/>
    <w:rsid w:val="00FF5728"/>
    <w:rsid w:val="00FF6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D0A00"/>
  <w15:chartTrackingRefBased/>
  <w15:docId w15:val="{50B6A030-7C30-4DB9-B201-04C96E42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keepNext/>
      <w:keepLines/>
      <w:spacing w:before="120"/>
    </w:pPr>
    <w:rPr>
      <w:rFonts w:ascii="Arial" w:hAnsi="Arial"/>
      <w:lang w:eastAsia="sv-SE"/>
    </w:rPr>
  </w:style>
  <w:style w:type="paragraph" w:styleId="Nagwek1">
    <w:name w:val="heading 1"/>
    <w:basedOn w:val="Normalny"/>
    <w:next w:val="Normalny"/>
    <w:qFormat/>
    <w:pPr>
      <w:numPr>
        <w:numId w:val="1"/>
      </w:numPr>
      <w:tabs>
        <w:tab w:val="right" w:pos="9499"/>
      </w:tabs>
      <w:spacing w:before="240"/>
      <w:outlineLvl w:val="0"/>
    </w:pPr>
    <w:rPr>
      <w:b/>
      <w:caps/>
      <w:kern w:val="28"/>
    </w:rPr>
  </w:style>
  <w:style w:type="paragraph" w:styleId="Nagwek2">
    <w:name w:val="heading 2"/>
    <w:basedOn w:val="Normalny"/>
    <w:next w:val="Normalny"/>
    <w:link w:val="Nagwek2Znak"/>
    <w:qFormat/>
    <w:pPr>
      <w:numPr>
        <w:ilvl w:val="1"/>
        <w:numId w:val="1"/>
      </w:numPr>
      <w:tabs>
        <w:tab w:val="right" w:pos="9499"/>
      </w:tabs>
      <w:outlineLvl w:val="1"/>
    </w:pPr>
    <w:rPr>
      <w:b/>
      <w:u w:val="single"/>
    </w:rPr>
  </w:style>
  <w:style w:type="paragraph" w:styleId="Nagwek3">
    <w:name w:val="heading 3"/>
    <w:basedOn w:val="Normalny"/>
    <w:next w:val="Normalny"/>
    <w:qFormat/>
    <w:pPr>
      <w:keepNext w:val="0"/>
      <w:keepLines w:val="0"/>
      <w:widowControl w:val="0"/>
      <w:numPr>
        <w:ilvl w:val="2"/>
        <w:numId w:val="1"/>
      </w:numPr>
      <w:outlineLvl w:val="2"/>
    </w:pPr>
    <w:rPr>
      <w:b/>
      <w:lang w:val="en-US"/>
    </w:rPr>
  </w:style>
  <w:style w:type="paragraph" w:styleId="Nagwek4">
    <w:name w:val="heading 4"/>
    <w:basedOn w:val="Normalny"/>
    <w:next w:val="Normalny"/>
    <w:qFormat/>
    <w:pPr>
      <w:outlineLvl w:val="3"/>
    </w:pPr>
    <w:rPr>
      <w:b/>
    </w:rPr>
  </w:style>
  <w:style w:type="paragraph" w:styleId="Nagwek5">
    <w:name w:val="heading 5"/>
    <w:basedOn w:val="Normalny"/>
    <w:next w:val="Normalny"/>
    <w:qFormat/>
    <w:pPr>
      <w:keepLines w:val="0"/>
      <w:widowControl w:val="0"/>
      <w:tabs>
        <w:tab w:val="left" w:pos="3969"/>
        <w:tab w:val="left" w:pos="5103"/>
        <w:tab w:val="left" w:pos="9072"/>
      </w:tabs>
      <w:spacing w:before="0"/>
      <w:outlineLvl w:val="4"/>
    </w:pPr>
    <w:rPr>
      <w:i/>
      <w:sz w:val="16"/>
    </w:rPr>
  </w:style>
  <w:style w:type="paragraph" w:styleId="Nagwek6">
    <w:name w:val="heading 6"/>
    <w:basedOn w:val="Normalny"/>
    <w:next w:val="Normalny"/>
    <w:qFormat/>
    <w:pPr>
      <w:outlineLvl w:val="5"/>
    </w:pPr>
    <w:rPr>
      <w:i/>
    </w:rPr>
  </w:style>
  <w:style w:type="paragraph" w:styleId="Nagwek7">
    <w:name w:val="heading 7"/>
    <w:basedOn w:val="Normalny"/>
    <w:next w:val="Normalny"/>
    <w:link w:val="Nagwek7Znak"/>
    <w:qFormat/>
    <w:rsid w:val="001F6C9D"/>
    <w:pPr>
      <w:spacing w:before="240" w:after="60"/>
      <w:outlineLvl w:val="6"/>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nehll">
    <w:name w:val="Innehåll"/>
    <w:basedOn w:val="Normalny"/>
    <w:rPr>
      <w:b/>
      <w:caps/>
      <w:u w:val="single"/>
    </w:rPr>
  </w:style>
  <w:style w:type="paragraph" w:styleId="Spistreci1">
    <w:name w:val="toc 1"/>
    <w:basedOn w:val="Normalny"/>
    <w:next w:val="Normalny"/>
    <w:autoRedefine/>
    <w:semiHidden/>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pPr>
      <w:tabs>
        <w:tab w:val="left" w:pos="709"/>
        <w:tab w:val="right" w:leader="dot" w:pos="9637"/>
      </w:tabs>
      <w:ind w:left="709" w:hanging="709"/>
    </w:pPr>
    <w:rPr>
      <w:noProof/>
    </w:rPr>
  </w:style>
  <w:style w:type="paragraph" w:styleId="Spistreci3">
    <w:name w:val="toc 3"/>
    <w:basedOn w:val="Normalny"/>
    <w:next w:val="Normalny"/>
    <w:autoRedefine/>
    <w:semiHidden/>
    <w:pPr>
      <w:tabs>
        <w:tab w:val="left" w:pos="709"/>
        <w:tab w:val="right" w:leader="dot" w:pos="9637"/>
      </w:tabs>
      <w:ind w:left="709" w:hanging="709"/>
    </w:pPr>
    <w:rPr>
      <w:noProof/>
    </w:rPr>
  </w:style>
  <w:style w:type="paragraph" w:customStyle="1" w:styleId="Prm">
    <w:name w:val="Pärm"/>
    <w:basedOn w:val="Normalny"/>
    <w:pPr>
      <w:tabs>
        <w:tab w:val="right" w:pos="9637"/>
      </w:tabs>
      <w:spacing w:before="240"/>
    </w:pPr>
  </w:style>
  <w:style w:type="paragraph" w:customStyle="1" w:styleId="Normalutanavstfre">
    <w:name w:val="Normal utan avst före"/>
    <w:basedOn w:val="Normalny"/>
    <w:pPr>
      <w:spacing w:before="0"/>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link w:val="TekstpodstawowyZnak"/>
    <w:rPr>
      <w:color w:val="000000"/>
    </w:rPr>
  </w:style>
  <w:style w:type="character" w:styleId="Numerstrony">
    <w:name w:val="page number"/>
    <w:basedOn w:val="Domylnaczcionkaakapitu"/>
  </w:style>
  <w:style w:type="paragraph" w:customStyle="1" w:styleId="BodyText1">
    <w:name w:val="Body Text1"/>
    <w:pPr>
      <w:tabs>
        <w:tab w:val="left" w:pos="720"/>
        <w:tab w:val="left" w:pos="1440"/>
        <w:tab w:val="left" w:pos="2880"/>
        <w:tab w:val="left" w:pos="4320"/>
        <w:tab w:val="left" w:pos="5760"/>
      </w:tabs>
      <w:spacing w:before="120" w:after="120"/>
      <w:jc w:val="both"/>
    </w:pPr>
    <w:rPr>
      <w:rFonts w:ascii="Arial" w:hAnsi="Arial"/>
      <w:color w:val="000000"/>
      <w:sz w:val="24"/>
      <w:lang w:val="en-GB" w:eastAsia="sv-SE"/>
    </w:rPr>
  </w:style>
  <w:style w:type="paragraph" w:styleId="Spistreci4">
    <w:name w:val="toc 4"/>
    <w:basedOn w:val="Normalny"/>
    <w:next w:val="Normalny"/>
    <w:autoRedefine/>
    <w:semiHidden/>
    <w:pPr>
      <w:ind w:left="600"/>
    </w:pPr>
  </w:style>
  <w:style w:type="paragraph" w:styleId="Spistreci5">
    <w:name w:val="toc 5"/>
    <w:basedOn w:val="Normalny"/>
    <w:next w:val="Normalny"/>
    <w:autoRedefine/>
    <w:semiHidden/>
    <w:pPr>
      <w:ind w:left="800"/>
    </w:pPr>
  </w:style>
  <w:style w:type="paragraph" w:styleId="Spistreci6">
    <w:name w:val="toc 6"/>
    <w:basedOn w:val="Normalny"/>
    <w:next w:val="Normalny"/>
    <w:autoRedefine/>
    <w:semiHidden/>
    <w:pPr>
      <w:ind w:left="1000"/>
    </w:pPr>
  </w:style>
  <w:style w:type="paragraph" w:styleId="Spistreci7">
    <w:name w:val="toc 7"/>
    <w:basedOn w:val="Normalny"/>
    <w:next w:val="Normalny"/>
    <w:autoRedefine/>
    <w:semiHidden/>
    <w:pPr>
      <w:ind w:left="1200"/>
    </w:pPr>
  </w:style>
  <w:style w:type="paragraph" w:styleId="Spistreci8">
    <w:name w:val="toc 8"/>
    <w:basedOn w:val="Normalny"/>
    <w:next w:val="Normalny"/>
    <w:autoRedefine/>
    <w:semiHidden/>
    <w:pPr>
      <w:ind w:left="1400"/>
    </w:pPr>
  </w:style>
  <w:style w:type="paragraph" w:styleId="Spistreci9">
    <w:name w:val="toc 9"/>
    <w:basedOn w:val="Normalny"/>
    <w:next w:val="Normalny"/>
    <w:autoRedefine/>
    <w:semiHidden/>
    <w:pPr>
      <w:ind w:left="1600"/>
    </w:pPr>
  </w:style>
  <w:style w:type="paragraph" w:customStyle="1" w:styleId="BodySingle">
    <w:name w:val="Body Single"/>
    <w:rPr>
      <w:rFonts w:ascii="CG Times" w:hAnsi="CG Times"/>
      <w:color w:val="000000"/>
      <w:sz w:val="24"/>
      <w:lang w:val="en-US" w:eastAsia="sv-SE"/>
    </w:rPr>
  </w:style>
  <w:style w:type="paragraph" w:customStyle="1" w:styleId="BodyText">
    <w:name w:val="BodyText"/>
    <w:rPr>
      <w:rFonts w:ascii="CG Times" w:hAnsi="CG Times"/>
      <w:color w:val="000000"/>
      <w:sz w:val="24"/>
      <w:lang w:val="en-US" w:eastAsia="sv-SE"/>
    </w:rPr>
  </w:style>
  <w:style w:type="character" w:styleId="Hipercze">
    <w:name w:val="Hyperlink"/>
    <w:uiPriority w:val="99"/>
    <w:rPr>
      <w:color w:val="0000FF"/>
      <w:u w:val="single"/>
    </w:rPr>
  </w:style>
  <w:style w:type="paragraph" w:styleId="Tekstpodstawowy2">
    <w:name w:val="Body Text 2"/>
    <w:basedOn w:val="Normalny"/>
    <w:link w:val="Tekstpodstawowy2Znak"/>
    <w:pPr>
      <w:tabs>
        <w:tab w:val="left" w:pos="5103"/>
        <w:tab w:val="left" w:pos="5812"/>
      </w:tabs>
      <w:spacing w:before="0"/>
      <w:jc w:val="both"/>
    </w:pPr>
  </w:style>
  <w:style w:type="paragraph" w:styleId="Tekstpodstawowywcity">
    <w:name w:val="Body Text Indent"/>
    <w:basedOn w:val="Normalny"/>
    <w:pPr>
      <w:tabs>
        <w:tab w:val="left" w:pos="284"/>
      </w:tabs>
      <w:ind w:left="284" w:hanging="284"/>
    </w:pPr>
    <w:rPr>
      <w:lang w:val="en-US"/>
    </w:rPr>
  </w:style>
  <w:style w:type="paragraph" w:styleId="Tekstpodstawowywcity2">
    <w:name w:val="Body Text Indent 2"/>
    <w:basedOn w:val="Normalny"/>
    <w:pPr>
      <w:keepNext w:val="0"/>
      <w:keepLines w:val="0"/>
      <w:spacing w:before="0" w:line="288" w:lineRule="auto"/>
      <w:ind w:left="720" w:hanging="720"/>
      <w:jc w:val="both"/>
    </w:pPr>
    <w:rPr>
      <w:rFonts w:ascii="Times New Roman" w:hAnsi="Times New Roman"/>
      <w:sz w:val="22"/>
      <w:lang w:val="en-US"/>
    </w:rPr>
  </w:style>
  <w:style w:type="paragraph" w:customStyle="1" w:styleId="BodyText5">
    <w:name w:val="Body Text 5"/>
    <w:basedOn w:val="Normalny"/>
    <w:pPr>
      <w:keepNext w:val="0"/>
      <w:keepLines w:val="0"/>
      <w:spacing w:before="0" w:after="200" w:line="288" w:lineRule="auto"/>
      <w:ind w:left="2948"/>
      <w:jc w:val="both"/>
    </w:pPr>
    <w:rPr>
      <w:rFonts w:ascii="Times New Roman" w:hAnsi="Times New Roman"/>
      <w:sz w:val="22"/>
    </w:rPr>
  </w:style>
  <w:style w:type="paragraph" w:styleId="Mapadokumentu">
    <w:name w:val="Document Map"/>
    <w:basedOn w:val="Normalny"/>
    <w:semiHidden/>
    <w:pPr>
      <w:shd w:val="clear" w:color="auto" w:fill="000080"/>
    </w:pPr>
    <w:rPr>
      <w:rFonts w:ascii="Tahoma" w:hAnsi="Tahoma" w:cs="Tahoma"/>
    </w:rPr>
  </w:style>
  <w:style w:type="paragraph" w:styleId="Tekstpodstawowywcity3">
    <w:name w:val="Body Text Indent 3"/>
    <w:basedOn w:val="Normalny"/>
    <w:pPr>
      <w:keepNext w:val="0"/>
      <w:keepLines w:val="0"/>
      <w:widowControl w:val="0"/>
      <w:ind w:left="284"/>
    </w:pPr>
  </w:style>
  <w:style w:type="character" w:styleId="UyteHipercze">
    <w:name w:val="FollowedHyperlink"/>
    <w:rPr>
      <w:color w:val="800080"/>
      <w:u w:val="single"/>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customStyle="1" w:styleId="Standardowybesodstp">
    <w:name w:val="Standardowy bes odstęp"/>
    <w:basedOn w:val="Normalny"/>
    <w:rsid w:val="001F6C9D"/>
    <w:pPr>
      <w:keepNext w:val="0"/>
      <w:keepLines w:val="0"/>
      <w:widowControl w:val="0"/>
      <w:spacing w:before="0"/>
    </w:pPr>
  </w:style>
  <w:style w:type="paragraph" w:customStyle="1" w:styleId="ZnakZnak">
    <w:name w:val="Znak Znak"/>
    <w:basedOn w:val="Normalny"/>
    <w:rsid w:val="00F908E7"/>
    <w:pPr>
      <w:keepNext w:val="0"/>
      <w:keepLines w:val="0"/>
      <w:spacing w:before="0" w:after="160" w:line="240" w:lineRule="exact"/>
    </w:pPr>
    <w:rPr>
      <w:rFonts w:ascii="Garamond" w:hAnsi="Garamond"/>
      <w:sz w:val="16"/>
      <w:lang w:eastAsia="pl-PL"/>
    </w:rPr>
  </w:style>
  <w:style w:type="paragraph" w:customStyle="1" w:styleId="ZnakZnak1">
    <w:name w:val="Znak Znak1"/>
    <w:basedOn w:val="Normalny"/>
    <w:rsid w:val="00E516E7"/>
    <w:pPr>
      <w:keepNext w:val="0"/>
      <w:keepLines w:val="0"/>
      <w:spacing w:before="0" w:after="160" w:line="240" w:lineRule="exact"/>
    </w:pPr>
    <w:rPr>
      <w:rFonts w:ascii="Garamond" w:hAnsi="Garamond"/>
      <w:sz w:val="16"/>
      <w:lang w:eastAsia="pl-PL"/>
    </w:rPr>
  </w:style>
  <w:style w:type="paragraph" w:styleId="NormalnyWeb">
    <w:name w:val="Normal (Web)"/>
    <w:basedOn w:val="Normalny"/>
    <w:rsid w:val="0099200D"/>
    <w:pPr>
      <w:keepNext w:val="0"/>
      <w:keepLines w:val="0"/>
      <w:spacing w:before="100" w:beforeAutospacing="1" w:after="100" w:afterAutospacing="1"/>
    </w:pPr>
    <w:rPr>
      <w:rFonts w:ascii="Times New Roman" w:hAnsi="Times New Roman"/>
      <w:sz w:val="24"/>
      <w:szCs w:val="24"/>
      <w:lang w:eastAsia="pl-PL"/>
    </w:rPr>
  </w:style>
  <w:style w:type="paragraph" w:customStyle="1" w:styleId="ZnakZnakZnakZnakZnakZnak">
    <w:name w:val="Znak Znak Znak Znak Znak Znak"/>
    <w:basedOn w:val="Normalny"/>
    <w:rsid w:val="00D4325C"/>
    <w:pPr>
      <w:keepNext w:val="0"/>
      <w:keepLines w:val="0"/>
      <w:spacing w:before="0" w:after="160" w:line="240" w:lineRule="exact"/>
    </w:pPr>
    <w:rPr>
      <w:rFonts w:ascii="Garamond" w:hAnsi="Garamond"/>
      <w:sz w:val="16"/>
      <w:lang w:eastAsia="pl-PL"/>
    </w:rPr>
  </w:style>
  <w:style w:type="paragraph" w:customStyle="1" w:styleId="ZnakZnak2">
    <w:name w:val="Znak Znak2"/>
    <w:basedOn w:val="Normalny"/>
    <w:rsid w:val="00B07E12"/>
    <w:pPr>
      <w:keepNext w:val="0"/>
      <w:keepLines w:val="0"/>
      <w:spacing w:before="0" w:after="160" w:line="240" w:lineRule="exact"/>
    </w:pPr>
    <w:rPr>
      <w:rFonts w:ascii="Garamond" w:hAnsi="Garamond"/>
      <w:sz w:val="16"/>
      <w:lang w:eastAsia="pl-PL"/>
    </w:rPr>
  </w:style>
  <w:style w:type="paragraph" w:customStyle="1" w:styleId="ZnakZnak2Znak">
    <w:name w:val="Znak Znak2 Znak"/>
    <w:basedOn w:val="Normalny"/>
    <w:rsid w:val="008A3FA3"/>
    <w:pPr>
      <w:keepNext w:val="0"/>
      <w:keepLines w:val="0"/>
      <w:spacing w:before="0" w:after="160" w:line="240" w:lineRule="exact"/>
    </w:pPr>
    <w:rPr>
      <w:rFonts w:ascii="Garamond" w:hAnsi="Garamond"/>
      <w:sz w:val="16"/>
      <w:lang w:eastAsia="pl-PL"/>
    </w:rPr>
  </w:style>
  <w:style w:type="paragraph" w:customStyle="1" w:styleId="ZnakZnak1ZnakZnak">
    <w:name w:val="Znak Znak1 Znak Znak"/>
    <w:basedOn w:val="Normalny"/>
    <w:rsid w:val="00320F4D"/>
    <w:pPr>
      <w:keepNext w:val="0"/>
      <w:keepLines w:val="0"/>
      <w:spacing w:before="0" w:after="160" w:line="240" w:lineRule="exact"/>
    </w:pPr>
    <w:rPr>
      <w:rFonts w:ascii="Garamond" w:hAnsi="Garamond"/>
      <w:sz w:val="16"/>
      <w:lang w:eastAsia="pl-PL"/>
    </w:rPr>
  </w:style>
  <w:style w:type="paragraph" w:styleId="Zwykytekst">
    <w:name w:val="Plain Text"/>
    <w:basedOn w:val="Normalny"/>
    <w:link w:val="ZwykytekstZnak"/>
    <w:uiPriority w:val="99"/>
    <w:unhideWhenUsed/>
    <w:rsid w:val="00794E4F"/>
    <w:pPr>
      <w:keepNext w:val="0"/>
      <w:keepLines w:val="0"/>
      <w:spacing w:before="0"/>
      <w:jc w:val="both"/>
    </w:pPr>
    <w:rPr>
      <w:rFonts w:ascii="Times New Roman" w:hAnsi="Times New Roman" w:cs="Courier New"/>
      <w:b/>
      <w:spacing w:val="-5"/>
      <w:sz w:val="24"/>
      <w:lang w:eastAsia="pl-PL"/>
    </w:rPr>
  </w:style>
  <w:style w:type="character" w:customStyle="1" w:styleId="ZwykytekstZnak">
    <w:name w:val="Zwykły tekst Znak"/>
    <w:link w:val="Zwykytekst"/>
    <w:uiPriority w:val="99"/>
    <w:rsid w:val="00794E4F"/>
    <w:rPr>
      <w:rFonts w:cs="Courier New"/>
      <w:b/>
      <w:spacing w:val="-5"/>
      <w:sz w:val="24"/>
    </w:rPr>
  </w:style>
  <w:style w:type="paragraph" w:customStyle="1" w:styleId="Znak">
    <w:name w:val="Znak"/>
    <w:basedOn w:val="Normalny"/>
    <w:rsid w:val="006423D5"/>
    <w:pPr>
      <w:keepNext w:val="0"/>
      <w:keepLines w:val="0"/>
      <w:spacing w:before="0" w:after="160" w:line="240" w:lineRule="exact"/>
    </w:pPr>
    <w:rPr>
      <w:rFonts w:ascii="Garamond" w:hAnsi="Garamond"/>
      <w:sz w:val="16"/>
      <w:lang w:eastAsia="pl-PL"/>
    </w:rPr>
  </w:style>
  <w:style w:type="table" w:styleId="Tabela-Siatka">
    <w:name w:val="Table Grid"/>
    <w:basedOn w:val="Standardowy"/>
    <w:rsid w:val="00914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B6687B"/>
    <w:pPr>
      <w:keepNext w:val="0"/>
      <w:keepLines w:val="0"/>
      <w:spacing w:before="0" w:after="160" w:line="240" w:lineRule="exact"/>
    </w:pPr>
    <w:rPr>
      <w:rFonts w:ascii="Garamond" w:hAnsi="Garamond"/>
      <w:sz w:val="16"/>
      <w:lang w:eastAsia="pl-PL"/>
    </w:rPr>
  </w:style>
  <w:style w:type="character" w:customStyle="1" w:styleId="Nagwek7Znak">
    <w:name w:val="Nagłówek 7 Znak"/>
    <w:link w:val="Nagwek7"/>
    <w:rsid w:val="00BF4D71"/>
    <w:rPr>
      <w:sz w:val="24"/>
      <w:szCs w:val="24"/>
      <w:lang w:val="en-GB" w:eastAsia="sv-SE"/>
    </w:rPr>
  </w:style>
  <w:style w:type="paragraph" w:customStyle="1" w:styleId="ZnakZnak3">
    <w:name w:val="Znak Znak3"/>
    <w:basedOn w:val="Normalny"/>
    <w:rsid w:val="00132387"/>
    <w:pPr>
      <w:keepNext w:val="0"/>
      <w:keepLines w:val="0"/>
      <w:spacing w:before="0" w:after="160" w:line="240" w:lineRule="exact"/>
    </w:pPr>
    <w:rPr>
      <w:rFonts w:ascii="Garamond" w:hAnsi="Garamond"/>
      <w:sz w:val="16"/>
      <w:lang w:eastAsia="pl-PL"/>
    </w:rPr>
  </w:style>
  <w:style w:type="character" w:customStyle="1" w:styleId="TekstpodstawowyZnak">
    <w:name w:val="Tekst podstawowy Znak"/>
    <w:link w:val="Tekstpodstawowy"/>
    <w:rsid w:val="006D2D60"/>
    <w:rPr>
      <w:rFonts w:ascii="Arial" w:hAnsi="Arial"/>
      <w:color w:val="000000"/>
      <w:lang w:val="en-GB" w:eastAsia="sv-SE"/>
    </w:rPr>
  </w:style>
  <w:style w:type="character" w:customStyle="1" w:styleId="Tekstpodstawowy2Znak">
    <w:name w:val="Tekst podstawowy 2 Znak"/>
    <w:link w:val="Tekstpodstawowy2"/>
    <w:rsid w:val="006D2D60"/>
    <w:rPr>
      <w:rFonts w:ascii="Arial" w:hAnsi="Arial"/>
      <w:lang w:val="en-GB" w:eastAsia="sv-SE"/>
    </w:rPr>
  </w:style>
  <w:style w:type="paragraph" w:styleId="Akapitzlist">
    <w:name w:val="List Paragraph"/>
    <w:aliases w:val="BulletC,normalny tekst,List bullet,Obiekt,List Paragraph1,Akapit z listą1,ECN - Nagłówek 2,RP-AK_LISTA,Przypis,ROŚ-AK_LISTA,Nagłowek 3,Punktowanie,IS_AKAPIT Z LISTA,Normal,Akapit z listą3,Akapit z listą31,1_literowka,RYSUNE,List Paragraph"/>
    <w:basedOn w:val="Normalny"/>
    <w:link w:val="AkapitzlistZnak"/>
    <w:uiPriority w:val="34"/>
    <w:qFormat/>
    <w:rsid w:val="006D2D60"/>
    <w:pPr>
      <w:keepNext w:val="0"/>
      <w:keepLines w:val="0"/>
      <w:widowControl w:val="0"/>
      <w:ind w:left="720"/>
      <w:contextualSpacing/>
    </w:p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6D2D60"/>
    <w:rPr>
      <w:rFonts w:ascii="Arial" w:hAnsi="Arial"/>
      <w:lang w:eastAsia="sv-SE"/>
    </w:rPr>
  </w:style>
  <w:style w:type="table" w:customStyle="1" w:styleId="Tabela-Siatka1">
    <w:name w:val="Tabela - Siatka1"/>
    <w:basedOn w:val="Standardowy"/>
    <w:next w:val="Tabela-Siatka"/>
    <w:uiPriority w:val="39"/>
    <w:rsid w:val="009832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F86084"/>
    <w:rPr>
      <w:color w:val="605E5C"/>
      <w:shd w:val="clear" w:color="auto" w:fill="E1DFDD"/>
    </w:rPr>
  </w:style>
  <w:style w:type="character" w:customStyle="1" w:styleId="TekstkomentarzaZnak">
    <w:name w:val="Tekst komentarza Znak"/>
    <w:link w:val="Tekstkomentarza"/>
    <w:uiPriority w:val="99"/>
    <w:rsid w:val="00025BCB"/>
    <w:rPr>
      <w:rFonts w:ascii="Arial" w:hAnsi="Arial"/>
      <w:lang w:val="en-GB" w:eastAsia="sv-SE"/>
    </w:rPr>
  </w:style>
  <w:style w:type="character" w:customStyle="1" w:styleId="Nagwek2Znak">
    <w:name w:val="Nagłówek 2 Znak"/>
    <w:link w:val="Nagwek2"/>
    <w:rsid w:val="00937863"/>
    <w:rPr>
      <w:rFonts w:ascii="Arial" w:hAnsi="Arial"/>
      <w:b/>
      <w:u w:val="single"/>
      <w:lang w:val="en-GB" w:eastAsia="sv-SE"/>
    </w:rPr>
  </w:style>
  <w:style w:type="character" w:styleId="Pogrubienie">
    <w:name w:val="Strong"/>
    <w:uiPriority w:val="22"/>
    <w:qFormat/>
    <w:rsid w:val="00A41D5C"/>
    <w:rPr>
      <w:b/>
      <w:bCs/>
    </w:rPr>
  </w:style>
  <w:style w:type="paragraph" w:styleId="Poprawka">
    <w:name w:val="Revision"/>
    <w:hidden/>
    <w:uiPriority w:val="99"/>
    <w:semiHidden/>
    <w:rsid w:val="0092474F"/>
    <w:rPr>
      <w:rFonts w:ascii="Arial" w:hAnsi="Arial"/>
      <w:lang w:val="en-GB" w:eastAsia="sv-SE"/>
    </w:rPr>
  </w:style>
  <w:style w:type="paragraph" w:customStyle="1" w:styleId="Default">
    <w:name w:val="Default"/>
    <w:rsid w:val="00D700F2"/>
    <w:pPr>
      <w:autoSpaceDE w:val="0"/>
      <w:autoSpaceDN w:val="0"/>
      <w:adjustRightInd w:val="0"/>
    </w:pPr>
    <w:rPr>
      <w:rFonts w:ascii="Arial" w:hAnsi="Arial" w:cs="Arial"/>
      <w:color w:val="000000"/>
      <w:sz w:val="24"/>
      <w:szCs w:val="24"/>
    </w:rPr>
  </w:style>
  <w:style w:type="character" w:customStyle="1" w:styleId="ui-provider">
    <w:name w:val="ui-provider"/>
    <w:rsid w:val="00BA2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42901">
      <w:bodyDiv w:val="1"/>
      <w:marLeft w:val="0"/>
      <w:marRight w:val="0"/>
      <w:marTop w:val="0"/>
      <w:marBottom w:val="0"/>
      <w:divBdr>
        <w:top w:val="none" w:sz="0" w:space="0" w:color="auto"/>
        <w:left w:val="none" w:sz="0" w:space="0" w:color="auto"/>
        <w:bottom w:val="none" w:sz="0" w:space="0" w:color="auto"/>
        <w:right w:val="none" w:sz="0" w:space="0" w:color="auto"/>
      </w:divBdr>
    </w:div>
    <w:div w:id="649209593">
      <w:bodyDiv w:val="1"/>
      <w:marLeft w:val="0"/>
      <w:marRight w:val="0"/>
      <w:marTop w:val="0"/>
      <w:marBottom w:val="0"/>
      <w:divBdr>
        <w:top w:val="none" w:sz="0" w:space="0" w:color="auto"/>
        <w:left w:val="none" w:sz="0" w:space="0" w:color="auto"/>
        <w:bottom w:val="none" w:sz="0" w:space="0" w:color="auto"/>
        <w:right w:val="none" w:sz="0" w:space="0" w:color="auto"/>
      </w:divBdr>
    </w:div>
    <w:div w:id="913776563">
      <w:bodyDiv w:val="1"/>
      <w:marLeft w:val="0"/>
      <w:marRight w:val="0"/>
      <w:marTop w:val="0"/>
      <w:marBottom w:val="0"/>
      <w:divBdr>
        <w:top w:val="none" w:sz="0" w:space="0" w:color="auto"/>
        <w:left w:val="none" w:sz="0" w:space="0" w:color="auto"/>
        <w:bottom w:val="none" w:sz="0" w:space="0" w:color="auto"/>
        <w:right w:val="none" w:sz="0" w:space="0" w:color="auto"/>
      </w:divBdr>
    </w:div>
    <w:div w:id="944963796">
      <w:bodyDiv w:val="1"/>
      <w:marLeft w:val="0"/>
      <w:marRight w:val="0"/>
      <w:marTop w:val="0"/>
      <w:marBottom w:val="0"/>
      <w:divBdr>
        <w:top w:val="none" w:sz="0" w:space="0" w:color="auto"/>
        <w:left w:val="none" w:sz="0" w:space="0" w:color="auto"/>
        <w:bottom w:val="none" w:sz="0" w:space="0" w:color="auto"/>
        <w:right w:val="none" w:sz="0" w:space="0" w:color="auto"/>
      </w:divBdr>
    </w:div>
    <w:div w:id="1182547543">
      <w:bodyDiv w:val="1"/>
      <w:marLeft w:val="0"/>
      <w:marRight w:val="0"/>
      <w:marTop w:val="0"/>
      <w:marBottom w:val="0"/>
      <w:divBdr>
        <w:top w:val="none" w:sz="0" w:space="0" w:color="auto"/>
        <w:left w:val="none" w:sz="0" w:space="0" w:color="auto"/>
        <w:bottom w:val="none" w:sz="0" w:space="0" w:color="auto"/>
        <w:right w:val="none" w:sz="0" w:space="0" w:color="auto"/>
      </w:divBdr>
    </w:div>
    <w:div w:id="1362126800">
      <w:bodyDiv w:val="1"/>
      <w:marLeft w:val="0"/>
      <w:marRight w:val="0"/>
      <w:marTop w:val="0"/>
      <w:marBottom w:val="0"/>
      <w:divBdr>
        <w:top w:val="none" w:sz="0" w:space="0" w:color="auto"/>
        <w:left w:val="none" w:sz="0" w:space="0" w:color="auto"/>
        <w:bottom w:val="none" w:sz="0" w:space="0" w:color="auto"/>
        <w:right w:val="none" w:sz="0" w:space="0" w:color="auto"/>
      </w:divBdr>
    </w:div>
    <w:div w:id="211933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nika.mierzejewska@termika.orlen.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ek.trompka@termika.orlen.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zegorz.rudnik@termika.orlen.pl" TargetMode="External"/><Relationship Id="rId5" Type="http://schemas.openxmlformats.org/officeDocument/2006/relationships/numbering" Target="numbering.xml"/><Relationship Id="rId15" Type="http://schemas.openxmlformats.org/officeDocument/2006/relationships/hyperlink" Target="mailto:podatki@termika.orlen.pl"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sinczuk@termik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3576155A264942B9E8460D8ECF8FA6" ma:contentTypeVersion="0" ma:contentTypeDescription="Utwórz nowy dokument." ma:contentTypeScope="" ma:versionID="9f318620705fa293e30319b74ecd12b9">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9D644-AF8A-4538-B7C9-84DCCA932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54DBAB-1372-4D6D-A39B-5BE0989DEF18}">
  <ds:schemaRefs>
    <ds:schemaRef ds:uri="http://schemas.microsoft.com/sharepoint/v3/contenttype/forms"/>
  </ds:schemaRefs>
</ds:datastoreItem>
</file>

<file path=customXml/itemProps3.xml><?xml version="1.0" encoding="utf-8"?>
<ds:datastoreItem xmlns:ds="http://schemas.openxmlformats.org/officeDocument/2006/customXml" ds:itemID="{AA7DFEBD-5C92-439C-AD37-2AA9D50E48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23F274-292D-4C20-8AC3-6436C6183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5911</Words>
  <Characters>39299</Characters>
  <Application>Microsoft Office Word</Application>
  <DocSecurity>0</DocSecurity>
  <Lines>327</Lines>
  <Paragraphs>90</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Draft Coal Frame Agreement</vt:lpstr>
      <vt:lpstr>Draft Coal Frame Agreement</vt:lpstr>
      <vt:lpstr>Draft Coal Frame Agreement</vt:lpstr>
    </vt:vector>
  </TitlesOfParts>
  <Company>PGNiG Serwis sp. z o.o.</Company>
  <LinksUpToDate>false</LinksUpToDate>
  <CharactersWithSpaces>45120</CharactersWithSpaces>
  <SharedDoc>false</SharedDoc>
  <HLinks>
    <vt:vector size="30" baseType="variant">
      <vt:variant>
        <vt:i4>7077890</vt:i4>
      </vt:variant>
      <vt:variant>
        <vt:i4>12</vt:i4>
      </vt:variant>
      <vt:variant>
        <vt:i4>0</vt:i4>
      </vt:variant>
      <vt:variant>
        <vt:i4>5</vt:i4>
      </vt:variant>
      <vt:variant>
        <vt:lpwstr>mailto:podatki@termika.pgnig.pl</vt:lpwstr>
      </vt:variant>
      <vt:variant>
        <vt:lpwstr/>
      </vt:variant>
      <vt:variant>
        <vt:i4>1900594</vt:i4>
      </vt:variant>
      <vt:variant>
        <vt:i4>9</vt:i4>
      </vt:variant>
      <vt:variant>
        <vt:i4>0</vt:i4>
      </vt:variant>
      <vt:variant>
        <vt:i4>5</vt:i4>
      </vt:variant>
      <vt:variant>
        <vt:lpwstr>mailto:marek.sinczuk@termika.pgnig.pl</vt:lpwstr>
      </vt:variant>
      <vt:variant>
        <vt:lpwstr/>
      </vt:variant>
      <vt:variant>
        <vt:i4>2752516</vt:i4>
      </vt:variant>
      <vt:variant>
        <vt:i4>6</vt:i4>
      </vt:variant>
      <vt:variant>
        <vt:i4>0</vt:i4>
      </vt:variant>
      <vt:variant>
        <vt:i4>5</vt:i4>
      </vt:variant>
      <vt:variant>
        <vt:lpwstr>mailto:monika.mierzejewska@termika.pgnig.pl</vt:lpwstr>
      </vt:variant>
      <vt:variant>
        <vt:lpwstr/>
      </vt:variant>
      <vt:variant>
        <vt:i4>1769529</vt:i4>
      </vt:variant>
      <vt:variant>
        <vt:i4>3</vt:i4>
      </vt:variant>
      <vt:variant>
        <vt:i4>0</vt:i4>
      </vt:variant>
      <vt:variant>
        <vt:i4>5</vt:i4>
      </vt:variant>
      <vt:variant>
        <vt:lpwstr>mailto:marek.trompka@termika.pgnig.pl</vt:lpwstr>
      </vt:variant>
      <vt:variant>
        <vt:lpwstr/>
      </vt:variant>
      <vt:variant>
        <vt:i4>3342362</vt:i4>
      </vt:variant>
      <vt:variant>
        <vt:i4>0</vt:i4>
      </vt:variant>
      <vt:variant>
        <vt:i4>0</vt:i4>
      </vt:variant>
      <vt:variant>
        <vt:i4>5</vt:i4>
      </vt:variant>
      <vt:variant>
        <vt:lpwstr>mailto:grzegorz.rudnik@termika.pgnig.pl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Coal Frame Agreement</dc:title>
  <dc:subject>Purchase Agreements</dc:subject>
  <dc:creator>Sven von Zweigbergk</dc:creator>
  <cp:lastModifiedBy>Mierzejewska Monika</cp:lastModifiedBy>
  <cp:revision>3</cp:revision>
  <cp:lastPrinted>2015-05-20T07:58:00Z</cp:lastPrinted>
  <dcterms:created xsi:type="dcterms:W3CDTF">2025-11-18T07:59:00Z</dcterms:created>
  <dcterms:modified xsi:type="dcterms:W3CDTF">2025-11-18T08:00:00Z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NiGPropCATEGORY">
    <vt:lpwstr>INTERNAL</vt:lpwstr>
  </property>
  <property fmtid="{D5CDD505-2E9C-101B-9397-08002B2CF9AE}" pid="3" name="PGNiGPropClassifiedBy">
    <vt:lpwstr>PGN\monika.mierzejewska;Mierzejewska Monika</vt:lpwstr>
  </property>
  <property fmtid="{D5CDD505-2E9C-101B-9397-08002B2CF9AE}" pid="4" name="PGNiGPropClassificationDate">
    <vt:lpwstr>2019-03-21T12:34:58.2743982+01:00</vt:lpwstr>
  </property>
  <property fmtid="{D5CDD505-2E9C-101B-9397-08002B2CF9AE}" pid="5" name="PGNiGPropClassifiedBySID">
    <vt:lpwstr>PGN\S-1-5-21-598374877-3510193396-1329057556-6342</vt:lpwstr>
  </property>
  <property fmtid="{D5CDD505-2E9C-101B-9397-08002B2CF9AE}" pid="6" name="PGNiGPropGRNItemId">
    <vt:lpwstr>GRN-2dcdc04c-6977-435c-8cb3-38e97b8726b0</vt:lpwstr>
  </property>
  <property fmtid="{D5CDD505-2E9C-101B-9397-08002B2CF9AE}" pid="7" name="PGNiGPropRefresh">
    <vt:lpwstr>False</vt:lpwstr>
  </property>
  <property fmtid="{D5CDD505-2E9C-101B-9397-08002B2CF9AE}" pid="8" name="MSIP_Label_392ba641-f5c0-4b0b-b233-2c0b52c4ebb0_Enabled">
    <vt:lpwstr>true</vt:lpwstr>
  </property>
  <property fmtid="{D5CDD505-2E9C-101B-9397-08002B2CF9AE}" pid="9" name="MSIP_Label_392ba641-f5c0-4b0b-b233-2c0b52c4ebb0_SetDate">
    <vt:lpwstr>2021-04-15T13:01:22Z</vt:lpwstr>
  </property>
  <property fmtid="{D5CDD505-2E9C-101B-9397-08002B2CF9AE}" pid="10" name="MSIP_Label_392ba641-f5c0-4b0b-b233-2c0b52c4ebb0_Method">
    <vt:lpwstr>Standard</vt:lpwstr>
  </property>
  <property fmtid="{D5CDD505-2E9C-101B-9397-08002B2CF9AE}" pid="11" name="MSIP_Label_392ba641-f5c0-4b0b-b233-2c0b52c4ebb0_Name">
    <vt:lpwstr>Publiczne</vt:lpwstr>
  </property>
  <property fmtid="{D5CDD505-2E9C-101B-9397-08002B2CF9AE}" pid="12" name="MSIP_Label_392ba641-f5c0-4b0b-b233-2c0b52c4ebb0_SiteId">
    <vt:lpwstr>3e4cfd5a-58d7-4158-af8b-3cc59d2bc964</vt:lpwstr>
  </property>
  <property fmtid="{D5CDD505-2E9C-101B-9397-08002B2CF9AE}" pid="13" name="MSIP_Label_392ba641-f5c0-4b0b-b233-2c0b52c4ebb0_ActionId">
    <vt:lpwstr>f9b51b80-9521-4bc9-bae4-9e84f9d8de39</vt:lpwstr>
  </property>
  <property fmtid="{D5CDD505-2E9C-101B-9397-08002B2CF9AE}" pid="14" name="MSIP_Label_392ba641-f5c0-4b0b-b233-2c0b52c4ebb0_ContentBits">
    <vt:lpwstr>0</vt:lpwstr>
  </property>
</Properties>
</file>